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629" w:rsidRPr="009450EF" w:rsidRDefault="00500D2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450EF">
        <w:rPr>
          <w:rFonts w:ascii="Times New Roman" w:hAnsi="Times New Roman"/>
          <w:b/>
          <w:i/>
          <w:sz w:val="32"/>
          <w:szCs w:val="32"/>
        </w:rPr>
        <w:t>Прогноз чрезвычайных ситуаций и происшествий в Кемеровской обл</w:t>
      </w:r>
      <w:r w:rsidR="009450EF" w:rsidRPr="009450EF">
        <w:rPr>
          <w:rFonts w:ascii="Times New Roman" w:hAnsi="Times New Roman"/>
          <w:b/>
          <w:i/>
          <w:sz w:val="32"/>
          <w:szCs w:val="32"/>
        </w:rPr>
        <w:t>асти в осенне-зимний период 2022-2023</w:t>
      </w:r>
      <w:r w:rsidRPr="009450EF">
        <w:rPr>
          <w:rFonts w:ascii="Times New Roman" w:hAnsi="Times New Roman"/>
          <w:b/>
          <w:i/>
          <w:sz w:val="32"/>
          <w:szCs w:val="32"/>
        </w:rPr>
        <w:t xml:space="preserve"> гг.</w:t>
      </w:r>
    </w:p>
    <w:p w:rsidR="00886629" w:rsidRPr="009450EF" w:rsidRDefault="00886629">
      <w:pPr>
        <w:pStyle w:val="a3"/>
        <w:tabs>
          <w:tab w:val="left" w:pos="567"/>
        </w:tabs>
        <w:spacing w:after="0" w:line="240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886629" w:rsidRPr="00F845B2" w:rsidRDefault="00500D28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5B2">
        <w:rPr>
          <w:rFonts w:ascii="Times New Roman" w:hAnsi="Times New Roman"/>
          <w:b/>
          <w:sz w:val="28"/>
          <w:szCs w:val="28"/>
        </w:rPr>
        <w:t xml:space="preserve">Анализ чрезвычайных ситуаций и происшествий на территории </w:t>
      </w:r>
    </w:p>
    <w:p w:rsidR="00886629" w:rsidRPr="00F845B2" w:rsidRDefault="00500D28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5B2">
        <w:rPr>
          <w:rFonts w:ascii="Times New Roman" w:hAnsi="Times New Roman"/>
          <w:b/>
          <w:sz w:val="28"/>
          <w:szCs w:val="28"/>
        </w:rPr>
        <w:t>Кемеровской обл</w:t>
      </w:r>
      <w:r w:rsidR="00F845B2" w:rsidRPr="00F845B2">
        <w:rPr>
          <w:rFonts w:ascii="Times New Roman" w:hAnsi="Times New Roman"/>
          <w:b/>
          <w:sz w:val="28"/>
          <w:szCs w:val="28"/>
        </w:rPr>
        <w:t>асти в осенне-зимний период 2021-2022</w:t>
      </w:r>
      <w:r w:rsidRPr="00F845B2">
        <w:rPr>
          <w:rFonts w:ascii="Times New Roman" w:hAnsi="Times New Roman"/>
          <w:b/>
          <w:sz w:val="28"/>
          <w:szCs w:val="28"/>
        </w:rPr>
        <w:t xml:space="preserve"> гг.</w:t>
      </w:r>
    </w:p>
    <w:p w:rsidR="00886629" w:rsidRPr="00F845B2" w:rsidRDefault="0088662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886629" w:rsidRPr="00F845B2" w:rsidRDefault="00F845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45B2">
        <w:rPr>
          <w:rFonts w:ascii="Times New Roman" w:hAnsi="Times New Roman"/>
          <w:sz w:val="28"/>
          <w:szCs w:val="28"/>
        </w:rPr>
        <w:t>В осенне-зимний период 2021-2022</w:t>
      </w:r>
      <w:r w:rsidR="00500D28" w:rsidRPr="00F845B2">
        <w:rPr>
          <w:rFonts w:ascii="Times New Roman" w:hAnsi="Times New Roman"/>
          <w:sz w:val="28"/>
          <w:szCs w:val="28"/>
        </w:rPr>
        <w:t xml:space="preserve"> гг. на территории Кемеровской области произо</w:t>
      </w:r>
      <w:r w:rsidRPr="00F845B2">
        <w:rPr>
          <w:rFonts w:ascii="Times New Roman" w:hAnsi="Times New Roman"/>
          <w:sz w:val="28"/>
          <w:szCs w:val="28"/>
        </w:rPr>
        <w:t>шла 1 чрезвычайная ситуация и 49 происшествий</w:t>
      </w:r>
      <w:r w:rsidR="00500D28" w:rsidRPr="00F845B2">
        <w:rPr>
          <w:rFonts w:ascii="Times New Roman" w:hAnsi="Times New Roman"/>
          <w:sz w:val="28"/>
          <w:szCs w:val="28"/>
        </w:rPr>
        <w:t>.</w:t>
      </w:r>
    </w:p>
    <w:p w:rsidR="00886629" w:rsidRPr="00F845B2" w:rsidRDefault="00500D2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845B2">
        <w:rPr>
          <w:rFonts w:ascii="Times New Roman" w:hAnsi="Times New Roman"/>
          <w:b/>
          <w:sz w:val="28"/>
          <w:szCs w:val="28"/>
          <w:u w:val="single"/>
        </w:rPr>
        <w:t>Чрезвычайные ситуации:</w:t>
      </w:r>
    </w:p>
    <w:p w:rsidR="00886629" w:rsidRPr="00F845B2" w:rsidRDefault="00F845B2" w:rsidP="00F845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45B2">
        <w:rPr>
          <w:rFonts w:ascii="Times New Roman" w:hAnsi="Times New Roman"/>
          <w:b/>
          <w:sz w:val="28"/>
          <w:szCs w:val="28"/>
        </w:rPr>
        <w:t>- 25.11.2021</w:t>
      </w:r>
      <w:r w:rsidR="00500D28" w:rsidRPr="00F845B2">
        <w:rPr>
          <w:rFonts w:ascii="Times New Roman" w:hAnsi="Times New Roman"/>
          <w:b/>
          <w:sz w:val="28"/>
          <w:szCs w:val="28"/>
        </w:rPr>
        <w:t>г.</w:t>
      </w:r>
      <w:r w:rsidR="00500D28" w:rsidRPr="00F845B2">
        <w:rPr>
          <w:rFonts w:ascii="Times New Roman" w:hAnsi="Times New Roman"/>
          <w:sz w:val="28"/>
          <w:szCs w:val="28"/>
        </w:rPr>
        <w:t xml:space="preserve"> на угольной шахте в Беловском ГО </w:t>
      </w:r>
      <w:r w:rsidRPr="00F845B2">
        <w:rPr>
          <w:rFonts w:ascii="Times New Roman" w:hAnsi="Times New Roman"/>
          <w:sz w:val="28"/>
          <w:szCs w:val="28"/>
        </w:rPr>
        <w:t>взрыв метана с последующим задымлением горных выработок на ООО "Шахта Листвяжная" в вентиляционном штреке 823 на глубине 250 м. Погиб 51 человек</w:t>
      </w:r>
      <w:r w:rsidR="00500D28" w:rsidRPr="00F845B2">
        <w:rPr>
          <w:rFonts w:ascii="Times New Roman" w:hAnsi="Times New Roman"/>
          <w:sz w:val="28"/>
          <w:szCs w:val="28"/>
        </w:rPr>
        <w:t>.</w:t>
      </w:r>
      <w:r w:rsidRPr="00F845B2">
        <w:rPr>
          <w:rFonts w:ascii="Times New Roman" w:hAnsi="Times New Roman"/>
          <w:sz w:val="28"/>
          <w:szCs w:val="28"/>
        </w:rPr>
        <w:t xml:space="preserve"> Пострадали 150 человек.</w:t>
      </w:r>
    </w:p>
    <w:p w:rsidR="00886629" w:rsidRPr="00F845B2" w:rsidRDefault="00F845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45B2">
        <w:rPr>
          <w:rFonts w:ascii="Times New Roman" w:hAnsi="Times New Roman"/>
          <w:sz w:val="28"/>
          <w:szCs w:val="28"/>
        </w:rPr>
        <w:t>49 происшествий</w:t>
      </w:r>
      <w:r w:rsidR="00500D28" w:rsidRPr="00F845B2">
        <w:rPr>
          <w:rFonts w:ascii="Times New Roman" w:hAnsi="Times New Roman"/>
          <w:sz w:val="28"/>
          <w:szCs w:val="28"/>
        </w:rPr>
        <w:t xml:space="preserve"> были зафиксированы в основном техногенного характера (ДТП, пожары и происшествия в системе ЖКХ</w:t>
      </w:r>
      <w:r w:rsidRPr="00F845B2">
        <w:rPr>
          <w:rFonts w:ascii="Times New Roman" w:hAnsi="Times New Roman"/>
          <w:sz w:val="28"/>
          <w:szCs w:val="28"/>
        </w:rPr>
        <w:t>, минирование</w:t>
      </w:r>
      <w:r w:rsidR="00500D28" w:rsidRPr="00F845B2">
        <w:rPr>
          <w:rFonts w:ascii="Times New Roman" w:hAnsi="Times New Roman"/>
          <w:sz w:val="28"/>
          <w:szCs w:val="28"/>
        </w:rPr>
        <w:t>).</w:t>
      </w:r>
    </w:p>
    <w:p w:rsidR="00886629" w:rsidRPr="00A365DC" w:rsidRDefault="0088662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86629" w:rsidRPr="0003108E" w:rsidRDefault="00500D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108E">
        <w:rPr>
          <w:rFonts w:ascii="Times New Roman" w:hAnsi="Times New Roman"/>
          <w:b/>
          <w:sz w:val="28"/>
          <w:szCs w:val="28"/>
        </w:rPr>
        <w:t xml:space="preserve">Прогноз чрезвычайных ситуаций природного </w:t>
      </w:r>
    </w:p>
    <w:p w:rsidR="00886629" w:rsidRPr="0003108E" w:rsidRDefault="00500D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108E">
        <w:rPr>
          <w:rFonts w:ascii="Times New Roman" w:hAnsi="Times New Roman"/>
          <w:b/>
          <w:sz w:val="28"/>
          <w:szCs w:val="28"/>
        </w:rPr>
        <w:t>характ</w:t>
      </w:r>
      <w:r w:rsidR="0003108E" w:rsidRPr="0003108E">
        <w:rPr>
          <w:rFonts w:ascii="Times New Roman" w:hAnsi="Times New Roman"/>
          <w:b/>
          <w:sz w:val="28"/>
          <w:szCs w:val="28"/>
        </w:rPr>
        <w:t>ера на осенне-зимний период 2022-2023</w:t>
      </w:r>
      <w:r w:rsidRPr="0003108E">
        <w:rPr>
          <w:rFonts w:ascii="Times New Roman" w:hAnsi="Times New Roman"/>
          <w:b/>
          <w:sz w:val="28"/>
          <w:szCs w:val="28"/>
        </w:rPr>
        <w:t xml:space="preserve"> г.г.</w:t>
      </w:r>
    </w:p>
    <w:p w:rsidR="00886629" w:rsidRPr="00A365DC" w:rsidRDefault="00886629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886629" w:rsidRPr="0003108E" w:rsidRDefault="00500D28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03108E">
        <w:rPr>
          <w:rFonts w:ascii="Times New Roman" w:hAnsi="Times New Roman"/>
          <w:b/>
          <w:sz w:val="24"/>
          <w:szCs w:val="24"/>
          <w:u w:val="single"/>
        </w:rPr>
        <w:t>Анализ природных факт</w:t>
      </w:r>
      <w:r w:rsidR="0003108E" w:rsidRPr="0003108E">
        <w:rPr>
          <w:rFonts w:ascii="Times New Roman" w:hAnsi="Times New Roman"/>
          <w:b/>
          <w:sz w:val="24"/>
          <w:szCs w:val="24"/>
          <w:u w:val="single"/>
        </w:rPr>
        <w:t>оров в осенне-зимний период 2021-2022</w:t>
      </w:r>
      <w:r w:rsidRPr="0003108E">
        <w:rPr>
          <w:rFonts w:ascii="Times New Roman" w:hAnsi="Times New Roman"/>
          <w:b/>
          <w:sz w:val="24"/>
          <w:szCs w:val="24"/>
          <w:u w:val="single"/>
        </w:rPr>
        <w:t xml:space="preserve"> г.г.:</w:t>
      </w:r>
    </w:p>
    <w:p w:rsidR="00886629" w:rsidRPr="0003108E" w:rsidRDefault="00500D28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3108E">
        <w:rPr>
          <w:rFonts w:ascii="Times New Roman" w:hAnsi="Times New Roman"/>
          <w:i/>
          <w:sz w:val="24"/>
          <w:szCs w:val="24"/>
        </w:rPr>
        <w:t>в указанный сезон ЧС, вызванных природными факторами, не регистриров</w:t>
      </w:r>
      <w:r w:rsidR="0003108E" w:rsidRPr="0003108E">
        <w:rPr>
          <w:rFonts w:ascii="Times New Roman" w:hAnsi="Times New Roman"/>
          <w:i/>
          <w:sz w:val="24"/>
          <w:szCs w:val="24"/>
        </w:rPr>
        <w:t>алось. Осенне-зимний период 2021-2022</w:t>
      </w:r>
      <w:r w:rsidRPr="0003108E">
        <w:rPr>
          <w:rFonts w:ascii="Times New Roman" w:hAnsi="Times New Roman"/>
          <w:i/>
          <w:sz w:val="24"/>
          <w:szCs w:val="24"/>
        </w:rPr>
        <w:t xml:space="preserve"> г.г. характеризовался преимущественно неустойчивой погодой осенью и зимой: </w:t>
      </w:r>
    </w:p>
    <w:p w:rsidR="00B45887" w:rsidRPr="00B45887" w:rsidRDefault="00B45887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i/>
          <w:sz w:val="24"/>
          <w:szCs w:val="24"/>
        </w:rPr>
      </w:pPr>
      <w:r w:rsidRPr="00B45887">
        <w:rPr>
          <w:rFonts w:ascii="Times New Roman" w:hAnsi="Times New Roman"/>
          <w:i/>
          <w:sz w:val="24"/>
          <w:szCs w:val="24"/>
        </w:rPr>
        <w:t>сентябрь 2021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 г. –</w:t>
      </w:r>
      <w:r w:rsidR="00500D28" w:rsidRPr="00B45887">
        <w:rPr>
          <w:rFonts w:ascii="Times New Roman" w:eastAsiaTheme="minorHAnsi" w:hAnsi="Times New Roman" w:cstheme="minorBidi"/>
          <w:i/>
          <w:sz w:val="24"/>
          <w:szCs w:val="24"/>
        </w:rPr>
        <w:t xml:space="preserve"> с резкими колебаниями температуры,</w:t>
      </w:r>
      <w:r w:rsidRPr="00B45887">
        <w:t xml:space="preserve"> </w:t>
      </w:r>
      <w:r w:rsidRPr="00B45887">
        <w:rPr>
          <w:rFonts w:ascii="Times New Roman" w:eastAsiaTheme="minorHAnsi" w:hAnsi="Times New Roman" w:cstheme="minorBidi"/>
          <w:i/>
          <w:sz w:val="24"/>
          <w:szCs w:val="24"/>
        </w:rPr>
        <w:t>обильными осадками в виде дождя, а в третьей декаде и мокрого снега;</w:t>
      </w:r>
      <w:r w:rsidR="00500D28" w:rsidRPr="00B45887">
        <w:rPr>
          <w:rFonts w:ascii="Times New Roman" w:eastAsiaTheme="minorHAnsi" w:hAnsi="Times New Roman" w:cstheme="minorBidi"/>
          <w:i/>
          <w:sz w:val="24"/>
          <w:szCs w:val="24"/>
        </w:rPr>
        <w:t xml:space="preserve"> </w:t>
      </w:r>
    </w:p>
    <w:p w:rsidR="00886629" w:rsidRPr="00B45887" w:rsidRDefault="00B4588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45887">
        <w:rPr>
          <w:rFonts w:ascii="Times New Roman" w:hAnsi="Times New Roman"/>
          <w:i/>
          <w:sz w:val="24"/>
          <w:szCs w:val="24"/>
        </w:rPr>
        <w:t>октябрь 2021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 г. – </w:t>
      </w:r>
      <w:r w:rsidRPr="00B45887">
        <w:rPr>
          <w:rFonts w:ascii="Times New Roman" w:hAnsi="Times New Roman"/>
          <w:i/>
          <w:sz w:val="24"/>
          <w:szCs w:val="24"/>
        </w:rPr>
        <w:t>характеризовался холодной погодой, с осадками в виде дождя и мокрого снега в начале месяца и установлением сухой солнечной погоды во второй его половине</w:t>
      </w:r>
      <w:r w:rsidR="00500D28" w:rsidRPr="00B45887">
        <w:rPr>
          <w:rFonts w:ascii="Times New Roman" w:hAnsi="Times New Roman"/>
          <w:i/>
          <w:sz w:val="24"/>
          <w:szCs w:val="24"/>
        </w:rPr>
        <w:t>;</w:t>
      </w:r>
    </w:p>
    <w:p w:rsidR="00886629" w:rsidRPr="00B45887" w:rsidRDefault="00B4588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45887">
        <w:rPr>
          <w:rFonts w:ascii="Times New Roman" w:hAnsi="Times New Roman"/>
          <w:i/>
          <w:sz w:val="24"/>
          <w:szCs w:val="24"/>
        </w:rPr>
        <w:t>ноябрь 2021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 г. – </w:t>
      </w:r>
      <w:r w:rsidRPr="00B45887">
        <w:rPr>
          <w:rFonts w:ascii="Times New Roman" w:hAnsi="Times New Roman"/>
          <w:i/>
          <w:sz w:val="24"/>
          <w:szCs w:val="24"/>
        </w:rPr>
        <w:t>наблюдалась неустойчивая, с частыми обильными осадками, сильными ветрами и гололедными явлениями, погода</w:t>
      </w:r>
      <w:r w:rsidR="002E2AF6" w:rsidRPr="00B45887">
        <w:rPr>
          <w:rFonts w:ascii="Times New Roman" w:hAnsi="Times New Roman"/>
          <w:i/>
          <w:sz w:val="24"/>
          <w:szCs w:val="24"/>
        </w:rPr>
        <w:t>;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 </w:t>
      </w:r>
    </w:p>
    <w:p w:rsidR="00886629" w:rsidRPr="00B45887" w:rsidRDefault="00B45887">
      <w:pPr>
        <w:spacing w:after="0" w:line="0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45887">
        <w:rPr>
          <w:rFonts w:ascii="Times New Roman" w:hAnsi="Times New Roman"/>
          <w:i/>
          <w:sz w:val="24"/>
          <w:szCs w:val="24"/>
        </w:rPr>
        <w:t>декабрь 2021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 г. </w:t>
      </w:r>
      <w:r w:rsidR="002E2AF6" w:rsidRPr="00B45887">
        <w:rPr>
          <w:rFonts w:ascii="Times New Roman" w:hAnsi="Times New Roman"/>
          <w:i/>
          <w:sz w:val="24"/>
          <w:szCs w:val="24"/>
        </w:rPr>
        <w:t>–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 </w:t>
      </w:r>
      <w:r w:rsidRPr="00B45887">
        <w:rPr>
          <w:rFonts w:ascii="Times New Roman" w:hAnsi="Times New Roman"/>
          <w:i/>
          <w:sz w:val="24"/>
          <w:szCs w:val="24"/>
        </w:rPr>
        <w:t>преобладала очень теплая, с частыми снегопадами, метелями и гололедными явлениями, погода</w:t>
      </w:r>
      <w:r w:rsidR="00500D28" w:rsidRPr="00B45887">
        <w:rPr>
          <w:rFonts w:ascii="Times New Roman" w:hAnsi="Times New Roman"/>
          <w:i/>
          <w:sz w:val="24"/>
          <w:szCs w:val="24"/>
        </w:rPr>
        <w:t>;</w:t>
      </w:r>
    </w:p>
    <w:p w:rsidR="00886629" w:rsidRPr="00B45887" w:rsidRDefault="00B45887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  <w:r w:rsidRPr="00B45887">
        <w:rPr>
          <w:rFonts w:ascii="Times New Roman" w:hAnsi="Times New Roman"/>
          <w:i/>
          <w:sz w:val="24"/>
          <w:szCs w:val="24"/>
        </w:rPr>
        <w:t xml:space="preserve">            январь 2022</w:t>
      </w:r>
      <w:r w:rsidR="0047704A">
        <w:rPr>
          <w:rFonts w:ascii="Times New Roman" w:hAnsi="Times New Roman"/>
          <w:i/>
          <w:sz w:val="24"/>
          <w:szCs w:val="24"/>
        </w:rPr>
        <w:t xml:space="preserve"> 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г. – </w:t>
      </w:r>
      <w:r w:rsidRPr="00B45887">
        <w:rPr>
          <w:rFonts w:ascii="Times New Roman" w:hAnsi="Times New Roman"/>
          <w:i/>
          <w:sz w:val="24"/>
          <w:szCs w:val="24"/>
        </w:rPr>
        <w:t>неустойчивая погода, с резкими колебаниями температуры, по большинству районов со значительным недобором осадков, а также частыми гололедными явлениями</w:t>
      </w:r>
      <w:r w:rsidR="00500D28" w:rsidRPr="00B45887">
        <w:rPr>
          <w:rFonts w:ascii="Times New Roman" w:hAnsi="Times New Roman"/>
          <w:i/>
          <w:sz w:val="24"/>
          <w:szCs w:val="24"/>
        </w:rPr>
        <w:t>;</w:t>
      </w:r>
    </w:p>
    <w:p w:rsidR="00886629" w:rsidRPr="00B45887" w:rsidRDefault="00B45887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  <w:r w:rsidRPr="00B45887">
        <w:rPr>
          <w:rFonts w:ascii="Times New Roman" w:hAnsi="Times New Roman"/>
          <w:i/>
          <w:sz w:val="24"/>
          <w:szCs w:val="24"/>
        </w:rPr>
        <w:t xml:space="preserve">            февраль 2022</w:t>
      </w:r>
      <w:r w:rsidR="0047704A">
        <w:rPr>
          <w:rFonts w:ascii="Times New Roman" w:hAnsi="Times New Roman"/>
          <w:i/>
          <w:sz w:val="24"/>
          <w:szCs w:val="24"/>
        </w:rPr>
        <w:t xml:space="preserve"> </w:t>
      </w:r>
      <w:r w:rsidR="00500D28" w:rsidRPr="00B45887">
        <w:rPr>
          <w:rFonts w:ascii="Times New Roman" w:hAnsi="Times New Roman"/>
          <w:i/>
          <w:sz w:val="24"/>
          <w:szCs w:val="24"/>
        </w:rPr>
        <w:t xml:space="preserve">г. – </w:t>
      </w:r>
      <w:r w:rsidRPr="00B45887">
        <w:rPr>
          <w:rFonts w:ascii="Times New Roman" w:hAnsi="Times New Roman"/>
          <w:i/>
          <w:sz w:val="24"/>
          <w:szCs w:val="24"/>
        </w:rPr>
        <w:t>теплая погода, по ряду районов с большим недобором осадков, а также частыми гололедными явлениями.</w:t>
      </w:r>
    </w:p>
    <w:p w:rsidR="00886629" w:rsidRPr="00916227" w:rsidRDefault="00500D28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16227">
        <w:rPr>
          <w:rFonts w:ascii="Times New Roman" w:hAnsi="Times New Roman"/>
          <w:i/>
          <w:sz w:val="24"/>
          <w:szCs w:val="24"/>
        </w:rPr>
        <w:t>Ситуация на лавиноопасных участках и гидрологическая обстановка в вышеуказанный период характеризовалась отсутствием критических показателей и внештатных ситуаций.</w:t>
      </w:r>
    </w:p>
    <w:p w:rsidR="00886629" w:rsidRPr="00A365DC" w:rsidRDefault="00886629">
      <w:pPr>
        <w:spacing w:after="0" w:line="240" w:lineRule="auto"/>
        <w:ind w:firstLine="708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886629" w:rsidRPr="0003108E" w:rsidRDefault="00500D28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03108E">
        <w:rPr>
          <w:rFonts w:ascii="Times New Roman" w:hAnsi="Times New Roman"/>
          <w:sz w:val="28"/>
        </w:rPr>
        <w:t>И</w:t>
      </w:r>
      <w:r w:rsidRPr="0003108E">
        <w:rPr>
          <w:rFonts w:ascii="Times New Roman" w:hAnsi="Times New Roman"/>
          <w:sz w:val="28"/>
          <w:szCs w:val="28"/>
        </w:rPr>
        <w:t>сточниками природных ЧС или крупных происшествий</w:t>
      </w:r>
      <w:r w:rsidR="00547099">
        <w:rPr>
          <w:rFonts w:ascii="Times New Roman" w:hAnsi="Times New Roman"/>
          <w:sz w:val="28"/>
          <w:szCs w:val="28"/>
        </w:rPr>
        <w:t xml:space="preserve"> в осенне-зимний период 2022-2023</w:t>
      </w:r>
      <w:r w:rsidR="0047704A">
        <w:rPr>
          <w:rFonts w:ascii="Times New Roman" w:hAnsi="Times New Roman"/>
          <w:sz w:val="28"/>
          <w:szCs w:val="28"/>
        </w:rPr>
        <w:t xml:space="preserve"> </w:t>
      </w:r>
      <w:r w:rsidR="00547099">
        <w:rPr>
          <w:rFonts w:ascii="Times New Roman" w:hAnsi="Times New Roman"/>
          <w:sz w:val="28"/>
          <w:szCs w:val="28"/>
        </w:rPr>
        <w:t>г.г.</w:t>
      </w:r>
      <w:r w:rsidRPr="0003108E">
        <w:rPr>
          <w:rFonts w:ascii="Times New Roman" w:hAnsi="Times New Roman"/>
          <w:sz w:val="28"/>
          <w:szCs w:val="28"/>
        </w:rPr>
        <w:t>, которые могут нанести значительный экономический ущерб Кузбассу, могут быть опасные природные явления или процессы, такие как:</w:t>
      </w:r>
    </w:p>
    <w:p w:rsidR="00886629" w:rsidRPr="0003108E" w:rsidRDefault="00500D2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  <w:szCs w:val="28"/>
        </w:rPr>
        <w:t xml:space="preserve"> </w:t>
      </w:r>
      <w:r w:rsidRPr="0003108E">
        <w:rPr>
          <w:rFonts w:ascii="Times New Roman" w:hAnsi="Times New Roman"/>
          <w:sz w:val="28"/>
        </w:rPr>
        <w:t xml:space="preserve">- сильные и продолжительные дожди, </w:t>
      </w:r>
    </w:p>
    <w:p w:rsidR="00886629" w:rsidRPr="0003108E" w:rsidRDefault="00500D2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</w:rPr>
        <w:t xml:space="preserve"> - штормовое усиление ветра (25 м/с и выше), </w:t>
      </w:r>
    </w:p>
    <w:p w:rsidR="00886629" w:rsidRPr="0003108E" w:rsidRDefault="00500D2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</w:rPr>
        <w:t xml:space="preserve"> - сильный туман (с видимостью 50 метров и меньше),</w:t>
      </w:r>
    </w:p>
    <w:p w:rsidR="00886629" w:rsidRPr="0003108E" w:rsidRDefault="00500D28">
      <w:pPr>
        <w:spacing w:after="0" w:line="240" w:lineRule="auto"/>
        <w:ind w:left="993" w:hanging="273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</w:rPr>
        <w:lastRenderedPageBreak/>
        <w:t xml:space="preserve"> - сильный продолжительный мороз (низкие температуры -35…-43°С), </w:t>
      </w:r>
    </w:p>
    <w:p w:rsidR="00886629" w:rsidRPr="0003108E" w:rsidRDefault="00500D2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</w:rPr>
        <w:t xml:space="preserve"> - снегопады,</w:t>
      </w:r>
    </w:p>
    <w:p w:rsidR="00886629" w:rsidRPr="0003108E" w:rsidRDefault="00500D2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</w:rPr>
        <w:t xml:space="preserve"> - сильн</w:t>
      </w:r>
      <w:r w:rsidR="0047704A">
        <w:rPr>
          <w:rFonts w:ascii="Times New Roman" w:hAnsi="Times New Roman"/>
          <w:sz w:val="28"/>
        </w:rPr>
        <w:t>ы</w:t>
      </w:r>
      <w:r w:rsidRPr="0003108E">
        <w:rPr>
          <w:rFonts w:ascii="Times New Roman" w:hAnsi="Times New Roman"/>
          <w:sz w:val="28"/>
        </w:rPr>
        <w:t>е гололедно – изморозев</w:t>
      </w:r>
      <w:r w:rsidR="002E2AF6" w:rsidRPr="0003108E">
        <w:rPr>
          <w:rFonts w:ascii="Times New Roman" w:hAnsi="Times New Roman"/>
          <w:sz w:val="28"/>
        </w:rPr>
        <w:t>ые</w:t>
      </w:r>
      <w:r w:rsidRPr="0003108E">
        <w:rPr>
          <w:rFonts w:ascii="Times New Roman" w:hAnsi="Times New Roman"/>
          <w:sz w:val="28"/>
        </w:rPr>
        <w:t xml:space="preserve"> явлени</w:t>
      </w:r>
      <w:r w:rsidR="002E2AF6" w:rsidRPr="0003108E">
        <w:rPr>
          <w:rFonts w:ascii="Times New Roman" w:hAnsi="Times New Roman"/>
          <w:sz w:val="28"/>
        </w:rPr>
        <w:t>я</w:t>
      </w:r>
      <w:r w:rsidRPr="0003108E">
        <w:rPr>
          <w:rFonts w:ascii="Times New Roman" w:hAnsi="Times New Roman"/>
          <w:sz w:val="28"/>
        </w:rPr>
        <w:t xml:space="preserve">,  </w:t>
      </w:r>
    </w:p>
    <w:p w:rsidR="00886629" w:rsidRPr="0003108E" w:rsidRDefault="00500D2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108E">
        <w:rPr>
          <w:rFonts w:ascii="Times New Roman" w:hAnsi="Times New Roman"/>
          <w:sz w:val="28"/>
        </w:rPr>
        <w:t xml:space="preserve"> - сход снежных лавин.</w:t>
      </w:r>
    </w:p>
    <w:p w:rsidR="00886629" w:rsidRPr="00B45887" w:rsidRDefault="00B45887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B45887">
        <w:rPr>
          <w:rFonts w:ascii="Times New Roman" w:hAnsi="Times New Roman"/>
          <w:sz w:val="28"/>
        </w:rPr>
        <w:t>Осенний период 2022</w:t>
      </w:r>
      <w:r w:rsidR="00500D28" w:rsidRPr="00B45887">
        <w:rPr>
          <w:rFonts w:ascii="Times New Roman" w:hAnsi="Times New Roman"/>
          <w:sz w:val="28"/>
        </w:rPr>
        <w:t xml:space="preserve"> г., по предварительным прогнозам, будет отличаться неустойчиво</w:t>
      </w:r>
      <w:r w:rsidRPr="00B45887">
        <w:rPr>
          <w:rFonts w:ascii="Times New Roman" w:hAnsi="Times New Roman"/>
          <w:sz w:val="28"/>
        </w:rPr>
        <w:t>й погодой: октябрь - ноябрь 2022</w:t>
      </w:r>
      <w:r w:rsidR="00500D28" w:rsidRPr="00B45887">
        <w:rPr>
          <w:rFonts w:ascii="Times New Roman" w:hAnsi="Times New Roman"/>
          <w:sz w:val="28"/>
        </w:rPr>
        <w:t xml:space="preserve"> г. с те</w:t>
      </w:r>
      <w:r w:rsidRPr="00B45887">
        <w:rPr>
          <w:rFonts w:ascii="Times New Roman" w:hAnsi="Times New Roman"/>
          <w:sz w:val="28"/>
        </w:rPr>
        <w:t>мпературным режимом около нормы</w:t>
      </w:r>
      <w:r w:rsidR="00500D28" w:rsidRPr="00B45887">
        <w:rPr>
          <w:rFonts w:ascii="Times New Roman" w:hAnsi="Times New Roman"/>
          <w:sz w:val="28"/>
        </w:rPr>
        <w:t>, с частыми осадками.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Интенсивное снегонакопле</w:t>
      </w:r>
      <w:r w:rsidR="00B45887" w:rsidRPr="00B45887">
        <w:rPr>
          <w:rFonts w:ascii="Times New Roman" w:hAnsi="Times New Roman"/>
          <w:sz w:val="28"/>
          <w:szCs w:val="28"/>
        </w:rPr>
        <w:t>ние прогнозируется с ноября 2022 г. по март 2023</w:t>
      </w:r>
      <w:r w:rsidRPr="00B45887">
        <w:rPr>
          <w:rFonts w:ascii="Times New Roman" w:hAnsi="Times New Roman"/>
          <w:sz w:val="28"/>
          <w:szCs w:val="28"/>
        </w:rPr>
        <w:t xml:space="preserve"> г. 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Абсолютные минимумы температуры воздуха возможны</w:t>
      </w:r>
      <w:r w:rsidR="00B45887" w:rsidRPr="00B45887">
        <w:rPr>
          <w:rFonts w:ascii="Times New Roman" w:hAnsi="Times New Roman"/>
          <w:sz w:val="28"/>
          <w:szCs w:val="28"/>
        </w:rPr>
        <w:t xml:space="preserve"> в последней декаде декабря 2022</w:t>
      </w:r>
      <w:r w:rsidRPr="00B45887">
        <w:rPr>
          <w:rFonts w:ascii="Times New Roman" w:hAnsi="Times New Roman"/>
          <w:sz w:val="28"/>
          <w:szCs w:val="28"/>
        </w:rPr>
        <w:t xml:space="preserve"> г. и в отде</w:t>
      </w:r>
      <w:r w:rsidR="00B45887" w:rsidRPr="00B45887">
        <w:rPr>
          <w:rFonts w:ascii="Times New Roman" w:hAnsi="Times New Roman"/>
          <w:sz w:val="28"/>
          <w:szCs w:val="28"/>
        </w:rPr>
        <w:t>льные дни января 2023</w:t>
      </w:r>
      <w:r w:rsidRPr="00B45887">
        <w:rPr>
          <w:rFonts w:ascii="Times New Roman" w:hAnsi="Times New Roman"/>
          <w:sz w:val="28"/>
          <w:szCs w:val="28"/>
        </w:rPr>
        <w:t xml:space="preserve"> г. (ночные температуры до -30 -35ºС на протяжении до 5-10 дней).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При выпадении снега и сильных ветрах будут наблюдаться метели, что может затруднить работу всех видов транспорта и осложнить работы на открытом воздухе.</w:t>
      </w:r>
    </w:p>
    <w:p w:rsidR="00886629" w:rsidRPr="00B45887" w:rsidRDefault="00B458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В осенне-зимний период 2022-2023</w:t>
      </w:r>
      <w:r w:rsidR="00500D28" w:rsidRPr="00B45887">
        <w:rPr>
          <w:rFonts w:ascii="Times New Roman" w:hAnsi="Times New Roman"/>
          <w:sz w:val="28"/>
          <w:szCs w:val="28"/>
        </w:rPr>
        <w:t xml:space="preserve"> г.г. объекты </w:t>
      </w:r>
      <w:r w:rsidR="002E2AF6" w:rsidRPr="00B45887">
        <w:rPr>
          <w:rFonts w:ascii="Times New Roman" w:hAnsi="Times New Roman"/>
          <w:sz w:val="28"/>
          <w:szCs w:val="28"/>
        </w:rPr>
        <w:t xml:space="preserve">ТЭК и </w:t>
      </w:r>
      <w:r w:rsidR="00500D28" w:rsidRPr="00B45887">
        <w:rPr>
          <w:rFonts w:ascii="Times New Roman" w:hAnsi="Times New Roman"/>
          <w:sz w:val="28"/>
          <w:szCs w:val="28"/>
        </w:rPr>
        <w:t xml:space="preserve">ЖКХ могут испытывать негативные последствия от </w:t>
      </w:r>
      <w:r w:rsidR="002E2AF6" w:rsidRPr="00B45887">
        <w:rPr>
          <w:rFonts w:ascii="Times New Roman" w:hAnsi="Times New Roman"/>
          <w:sz w:val="28"/>
          <w:szCs w:val="28"/>
        </w:rPr>
        <w:t xml:space="preserve">сильных порывов </w:t>
      </w:r>
      <w:r w:rsidR="00500D28" w:rsidRPr="00B45887">
        <w:rPr>
          <w:rFonts w:ascii="Times New Roman" w:hAnsi="Times New Roman"/>
          <w:sz w:val="28"/>
          <w:szCs w:val="28"/>
        </w:rPr>
        <w:t xml:space="preserve">ветра и продолжительных низких температур, налипания </w:t>
      </w:r>
      <w:r w:rsidR="002E2AF6" w:rsidRPr="00B45887">
        <w:rPr>
          <w:rFonts w:ascii="Times New Roman" w:hAnsi="Times New Roman"/>
          <w:sz w:val="28"/>
          <w:szCs w:val="28"/>
        </w:rPr>
        <w:t>и отложения снежных</w:t>
      </w:r>
      <w:r w:rsidR="00500D28" w:rsidRPr="00B45887">
        <w:rPr>
          <w:rFonts w:ascii="Times New Roman" w:hAnsi="Times New Roman"/>
          <w:sz w:val="28"/>
          <w:szCs w:val="28"/>
        </w:rPr>
        <w:t xml:space="preserve"> масс, такие как: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- порывы водопроводных сетей и теплотрасс,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 xml:space="preserve">- промерзание водовода, 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 xml:space="preserve">- обрыв ЛЭП, линий связи, ветхих и слабо укрепленных конструкций (в т. ч. крыш).  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 xml:space="preserve">Вышеуказанные явления возможны на всей территории Кузбасса. 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Перепады температуры воз</w:t>
      </w:r>
      <w:r w:rsidR="00B45887" w:rsidRPr="00B45887">
        <w:rPr>
          <w:rFonts w:ascii="Times New Roman" w:hAnsi="Times New Roman"/>
          <w:sz w:val="28"/>
          <w:szCs w:val="28"/>
        </w:rPr>
        <w:t>духа в осенне-зимний период 2022-2023</w:t>
      </w:r>
      <w:r w:rsidRPr="00B45887">
        <w:rPr>
          <w:rFonts w:ascii="Times New Roman" w:hAnsi="Times New Roman"/>
          <w:sz w:val="28"/>
          <w:szCs w:val="28"/>
        </w:rPr>
        <w:t xml:space="preserve"> г.г. будут способствовать образованию туманов (зимой - морозных туманов), гололедных явлений, что является предпосылками к возникновению ЧС на автомобильных дорогах Кузбасса.</w:t>
      </w:r>
    </w:p>
    <w:p w:rsidR="00886629" w:rsidRPr="00B45887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887">
        <w:rPr>
          <w:rFonts w:ascii="Times New Roman" w:hAnsi="Times New Roman"/>
          <w:sz w:val="28"/>
          <w:szCs w:val="28"/>
        </w:rPr>
        <w:t>Ледостав (частичный ледостав) на реках Кузбасса прогнозируется в стандартные сроки - во втор</w:t>
      </w:r>
      <w:r w:rsidR="00B45887" w:rsidRPr="00B45887">
        <w:rPr>
          <w:rFonts w:ascii="Times New Roman" w:hAnsi="Times New Roman"/>
          <w:sz w:val="28"/>
          <w:szCs w:val="28"/>
        </w:rPr>
        <w:t>ой - третьей декадах ноября 2022</w:t>
      </w:r>
      <w:r w:rsidRPr="00B45887">
        <w:rPr>
          <w:rFonts w:ascii="Times New Roman" w:hAnsi="Times New Roman"/>
          <w:sz w:val="28"/>
          <w:szCs w:val="28"/>
        </w:rPr>
        <w:t xml:space="preserve"> г.</w:t>
      </w:r>
    </w:p>
    <w:p w:rsidR="00886629" w:rsidRPr="00AE1D89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1D89">
        <w:rPr>
          <w:rFonts w:ascii="Times New Roman" w:hAnsi="Times New Roman"/>
          <w:sz w:val="28"/>
          <w:szCs w:val="28"/>
        </w:rPr>
        <w:t>Нарастание ледяного покрова с постепенным снижением интенсивности нарастания толщины льда п</w:t>
      </w:r>
      <w:r w:rsidR="00AE1D89" w:rsidRPr="00AE1D89">
        <w:rPr>
          <w:rFonts w:ascii="Times New Roman" w:hAnsi="Times New Roman"/>
          <w:sz w:val="28"/>
          <w:szCs w:val="28"/>
        </w:rPr>
        <w:t>родолжится до конца февраля 2023</w:t>
      </w:r>
      <w:r w:rsidRPr="00AE1D89">
        <w:rPr>
          <w:rFonts w:ascii="Times New Roman" w:hAnsi="Times New Roman"/>
          <w:sz w:val="28"/>
          <w:szCs w:val="28"/>
        </w:rPr>
        <w:t xml:space="preserve"> г. </w:t>
      </w:r>
    </w:p>
    <w:p w:rsidR="00886629" w:rsidRPr="00AE1D89" w:rsidRDefault="00500D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1D89">
        <w:rPr>
          <w:rFonts w:ascii="Times New Roman" w:hAnsi="Times New Roman"/>
          <w:sz w:val="28"/>
          <w:szCs w:val="28"/>
        </w:rPr>
        <w:t>В зимний пер</w:t>
      </w:r>
      <w:r w:rsidR="00AE1D89" w:rsidRPr="00AE1D89">
        <w:rPr>
          <w:rFonts w:ascii="Times New Roman" w:hAnsi="Times New Roman"/>
          <w:sz w:val="28"/>
          <w:szCs w:val="28"/>
        </w:rPr>
        <w:t>иод 2022-2023</w:t>
      </w:r>
      <w:r w:rsidRPr="00AE1D89">
        <w:rPr>
          <w:rFonts w:ascii="Times New Roman" w:hAnsi="Times New Roman"/>
          <w:sz w:val="28"/>
          <w:szCs w:val="28"/>
        </w:rPr>
        <w:t>г.г., при условии интенсивного снегонакопления, резких перепадах суточных температур и интенсивной ветровой нагрузке возможны самопроизвольные сходы снежных лавин в горной местности</w:t>
      </w:r>
      <w:r w:rsidR="002E2AF6" w:rsidRPr="00AE1D89">
        <w:rPr>
          <w:rFonts w:ascii="Times New Roman" w:hAnsi="Times New Roman"/>
          <w:sz w:val="28"/>
          <w:szCs w:val="28"/>
        </w:rPr>
        <w:t xml:space="preserve"> на территории</w:t>
      </w:r>
      <w:r w:rsidRPr="00AE1D89">
        <w:rPr>
          <w:rFonts w:ascii="Times New Roman" w:hAnsi="Times New Roman"/>
          <w:sz w:val="28"/>
          <w:szCs w:val="28"/>
        </w:rPr>
        <w:t>: Междуреченского ГО, Новокузнецкого</w:t>
      </w:r>
      <w:r w:rsidR="0047704A">
        <w:rPr>
          <w:rFonts w:ascii="Times New Roman" w:hAnsi="Times New Roman"/>
          <w:sz w:val="28"/>
          <w:szCs w:val="28"/>
        </w:rPr>
        <w:t xml:space="preserve"> МО</w:t>
      </w:r>
      <w:r w:rsidRPr="00AE1D89">
        <w:rPr>
          <w:rFonts w:ascii="Times New Roman" w:hAnsi="Times New Roman"/>
          <w:sz w:val="28"/>
          <w:szCs w:val="28"/>
        </w:rPr>
        <w:t xml:space="preserve"> и Таштагольского муниципальн</w:t>
      </w:r>
      <w:r w:rsidR="0047704A">
        <w:rPr>
          <w:rFonts w:ascii="Times New Roman" w:hAnsi="Times New Roman"/>
          <w:sz w:val="28"/>
          <w:szCs w:val="28"/>
        </w:rPr>
        <w:t>ого</w:t>
      </w:r>
      <w:r w:rsidRPr="00AE1D89">
        <w:rPr>
          <w:rFonts w:ascii="Times New Roman" w:hAnsi="Times New Roman"/>
          <w:sz w:val="28"/>
          <w:szCs w:val="28"/>
        </w:rPr>
        <w:t xml:space="preserve"> район</w:t>
      </w:r>
      <w:r w:rsidR="0047704A">
        <w:rPr>
          <w:rFonts w:ascii="Times New Roman" w:hAnsi="Times New Roman"/>
          <w:sz w:val="28"/>
          <w:szCs w:val="28"/>
        </w:rPr>
        <w:t>а</w:t>
      </w:r>
      <w:r w:rsidRPr="00AE1D89">
        <w:rPr>
          <w:rFonts w:ascii="Times New Roman" w:hAnsi="Times New Roman"/>
          <w:sz w:val="28"/>
          <w:szCs w:val="28"/>
        </w:rPr>
        <w:t>.</w:t>
      </w:r>
    </w:p>
    <w:p w:rsidR="00886629" w:rsidRPr="00AE1D89" w:rsidRDefault="00500D2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E1D89">
        <w:rPr>
          <w:rFonts w:ascii="Times New Roman" w:hAnsi="Times New Roman"/>
          <w:bCs/>
          <w:sz w:val="28"/>
          <w:szCs w:val="28"/>
        </w:rPr>
        <w:t>Так же, в зимний</w:t>
      </w:r>
      <w:r w:rsidR="00AE1D89" w:rsidRPr="00AE1D89">
        <w:rPr>
          <w:rFonts w:ascii="Times New Roman" w:hAnsi="Times New Roman"/>
          <w:bCs/>
          <w:sz w:val="28"/>
          <w:szCs w:val="28"/>
        </w:rPr>
        <w:t xml:space="preserve"> период (декабрь - февраль) 2022-2023</w:t>
      </w:r>
      <w:r w:rsidRPr="00AE1D89">
        <w:rPr>
          <w:rFonts w:ascii="Times New Roman" w:hAnsi="Times New Roman"/>
          <w:bCs/>
          <w:sz w:val="28"/>
          <w:szCs w:val="28"/>
        </w:rPr>
        <w:t xml:space="preserve"> г.г. возможны на дорогах снежные заносы/переметы, что может осложнить обстановку на автомобильных дорогах области. </w:t>
      </w:r>
    </w:p>
    <w:p w:rsidR="00886629" w:rsidRPr="00AE1D89" w:rsidRDefault="00886629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758F2" w:rsidRDefault="00D75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8F2" w:rsidRDefault="00D75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8F2" w:rsidRDefault="00D75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8F2" w:rsidRDefault="00D75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6629" w:rsidRPr="0003108E" w:rsidRDefault="00500D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108E">
        <w:rPr>
          <w:rFonts w:ascii="Times New Roman" w:hAnsi="Times New Roman"/>
          <w:b/>
          <w:sz w:val="28"/>
          <w:szCs w:val="28"/>
        </w:rPr>
        <w:lastRenderedPageBreak/>
        <w:t xml:space="preserve">Прогноз чрезвычайных ситуаций техногенного </w:t>
      </w:r>
    </w:p>
    <w:p w:rsidR="00886629" w:rsidRPr="0003108E" w:rsidRDefault="00500D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108E">
        <w:rPr>
          <w:rFonts w:ascii="Times New Roman" w:hAnsi="Times New Roman"/>
          <w:b/>
          <w:sz w:val="28"/>
          <w:szCs w:val="28"/>
        </w:rPr>
        <w:t>характ</w:t>
      </w:r>
      <w:r w:rsidR="0003108E" w:rsidRPr="0003108E">
        <w:rPr>
          <w:rFonts w:ascii="Times New Roman" w:hAnsi="Times New Roman"/>
          <w:b/>
          <w:sz w:val="28"/>
          <w:szCs w:val="28"/>
        </w:rPr>
        <w:t>ера на осенне-зимний период 2022-2023</w:t>
      </w:r>
      <w:r w:rsidRPr="0003108E">
        <w:rPr>
          <w:rFonts w:ascii="Times New Roman" w:hAnsi="Times New Roman"/>
          <w:b/>
          <w:sz w:val="28"/>
          <w:szCs w:val="28"/>
        </w:rPr>
        <w:t xml:space="preserve"> г.г.</w:t>
      </w:r>
    </w:p>
    <w:p w:rsidR="00886629" w:rsidRPr="0003108E" w:rsidRDefault="0088662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86629" w:rsidRPr="0003108E" w:rsidRDefault="00500D28">
      <w:pPr>
        <w:keepNext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08E">
        <w:rPr>
          <w:rFonts w:ascii="Times New Roman" w:eastAsia="Times New Roman" w:hAnsi="Times New Roman"/>
          <w:sz w:val="28"/>
          <w:szCs w:val="28"/>
          <w:lang w:eastAsia="ru-RU"/>
        </w:rPr>
        <w:t>Анализируя чрезвычайные ситуации и происш</w:t>
      </w:r>
      <w:r w:rsidR="0003108E" w:rsidRPr="0003108E">
        <w:rPr>
          <w:rFonts w:ascii="Times New Roman" w:eastAsia="Times New Roman" w:hAnsi="Times New Roman"/>
          <w:sz w:val="28"/>
          <w:szCs w:val="28"/>
          <w:lang w:eastAsia="ru-RU"/>
        </w:rPr>
        <w:t xml:space="preserve">ествия за период с 2008г. </w:t>
      </w:r>
      <w:r w:rsidR="00D758F2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03108E" w:rsidRPr="0003108E">
        <w:rPr>
          <w:rFonts w:ascii="Times New Roman" w:eastAsia="Times New Roman" w:hAnsi="Times New Roman"/>
          <w:sz w:val="28"/>
          <w:szCs w:val="28"/>
          <w:lang w:eastAsia="ru-RU"/>
        </w:rPr>
        <w:t xml:space="preserve"> 2022</w:t>
      </w:r>
      <w:r w:rsidRPr="0003108E">
        <w:rPr>
          <w:rFonts w:ascii="Times New Roman" w:eastAsia="Times New Roman" w:hAnsi="Times New Roman"/>
          <w:sz w:val="28"/>
          <w:szCs w:val="28"/>
          <w:lang w:eastAsia="ru-RU"/>
        </w:rPr>
        <w:t xml:space="preserve"> г.г., учитывая комплекс неблагоприятных условий и ряд других факторов, прогнозируются следующие виды техногенных ЧС и происшествий на территории Кемеровской области: </w:t>
      </w:r>
    </w:p>
    <w:p w:rsidR="00886629" w:rsidRPr="0003108E" w:rsidRDefault="00500D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3108E">
        <w:rPr>
          <w:rFonts w:ascii="Times New Roman" w:hAnsi="Times New Roman"/>
          <w:sz w:val="28"/>
          <w:szCs w:val="24"/>
        </w:rPr>
        <w:t>дорожно-транспортные;</w:t>
      </w:r>
    </w:p>
    <w:p w:rsidR="00886629" w:rsidRPr="0003108E" w:rsidRDefault="00500D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3108E">
        <w:rPr>
          <w:rFonts w:ascii="Times New Roman" w:hAnsi="Times New Roman"/>
          <w:sz w:val="28"/>
          <w:szCs w:val="24"/>
        </w:rPr>
        <w:t>пожары в жилых объектах;</w:t>
      </w:r>
    </w:p>
    <w:p w:rsidR="00886629" w:rsidRPr="0003108E" w:rsidRDefault="00500D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3108E">
        <w:rPr>
          <w:rFonts w:ascii="Times New Roman" w:hAnsi="Times New Roman"/>
          <w:sz w:val="28"/>
          <w:szCs w:val="24"/>
        </w:rPr>
        <w:t>на объектах ТЭК и ЖКХ.</w:t>
      </w:r>
    </w:p>
    <w:p w:rsidR="00886629" w:rsidRPr="00A365DC" w:rsidRDefault="0088662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886629" w:rsidRPr="000F1D51" w:rsidRDefault="00500D28">
      <w:pPr>
        <w:tabs>
          <w:tab w:val="left" w:pos="-851"/>
          <w:tab w:val="left" w:pos="567"/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F1D51">
        <w:rPr>
          <w:rFonts w:ascii="Times New Roman" w:eastAsia="Times New Roman" w:hAnsi="Times New Roman"/>
          <w:b/>
          <w:sz w:val="28"/>
          <w:szCs w:val="28"/>
        </w:rPr>
        <w:t xml:space="preserve">Прогноз пожаров на объектах социального, культурного </w:t>
      </w:r>
    </w:p>
    <w:p w:rsidR="00886629" w:rsidRPr="000F1D51" w:rsidRDefault="00500D28">
      <w:pPr>
        <w:tabs>
          <w:tab w:val="left" w:pos="-851"/>
          <w:tab w:val="left" w:pos="567"/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F1D51">
        <w:rPr>
          <w:rFonts w:ascii="Times New Roman" w:eastAsia="Times New Roman" w:hAnsi="Times New Roman"/>
          <w:b/>
          <w:sz w:val="28"/>
          <w:szCs w:val="28"/>
        </w:rPr>
        <w:t>и жилого назначения в осенне-зимний период 202</w:t>
      </w:r>
      <w:r w:rsidR="0047704A">
        <w:rPr>
          <w:rFonts w:ascii="Times New Roman" w:eastAsia="Times New Roman" w:hAnsi="Times New Roman"/>
          <w:b/>
          <w:sz w:val="28"/>
          <w:szCs w:val="28"/>
        </w:rPr>
        <w:t>2</w:t>
      </w:r>
      <w:r w:rsidRPr="000F1D51">
        <w:rPr>
          <w:rFonts w:ascii="Times New Roman" w:eastAsia="Times New Roman" w:hAnsi="Times New Roman"/>
          <w:b/>
          <w:sz w:val="28"/>
          <w:szCs w:val="28"/>
        </w:rPr>
        <w:t xml:space="preserve"> – </w:t>
      </w:r>
      <w:r w:rsidR="0047704A">
        <w:rPr>
          <w:rFonts w:ascii="Times New Roman" w:eastAsia="Times New Roman" w:hAnsi="Times New Roman"/>
          <w:b/>
          <w:sz w:val="28"/>
          <w:szCs w:val="28"/>
        </w:rPr>
        <w:t>2023</w:t>
      </w:r>
      <w:r w:rsidRPr="000F1D51">
        <w:rPr>
          <w:rFonts w:ascii="Times New Roman" w:eastAsia="Times New Roman" w:hAnsi="Times New Roman"/>
          <w:b/>
          <w:sz w:val="28"/>
          <w:szCs w:val="28"/>
        </w:rPr>
        <w:t xml:space="preserve"> г.г.</w:t>
      </w:r>
    </w:p>
    <w:p w:rsidR="00886629" w:rsidRPr="00A365DC" w:rsidRDefault="00886629">
      <w:pPr>
        <w:tabs>
          <w:tab w:val="left" w:pos="-851"/>
          <w:tab w:val="left" w:pos="567"/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</w:p>
    <w:p w:rsidR="00886629" w:rsidRPr="00921FBB" w:rsidRDefault="00500D28" w:rsidP="00921FBB">
      <w:pPr>
        <w:tabs>
          <w:tab w:val="left" w:pos="3495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921FBB">
        <w:rPr>
          <w:rFonts w:ascii="Times New Roman" w:hAnsi="Times New Roman"/>
          <w:b/>
          <w:sz w:val="24"/>
          <w:szCs w:val="24"/>
          <w:u w:val="single"/>
        </w:rPr>
        <w:t>Анализ бытовых пожаров в осенне-зимний период 202</w:t>
      </w:r>
      <w:r w:rsidR="0047704A">
        <w:rPr>
          <w:rFonts w:ascii="Times New Roman" w:hAnsi="Times New Roman"/>
          <w:b/>
          <w:sz w:val="24"/>
          <w:szCs w:val="24"/>
          <w:u w:val="single"/>
        </w:rPr>
        <w:t>1</w:t>
      </w:r>
      <w:r w:rsidRPr="00921FBB">
        <w:rPr>
          <w:rFonts w:ascii="Times New Roman" w:hAnsi="Times New Roman"/>
          <w:b/>
          <w:sz w:val="24"/>
          <w:szCs w:val="24"/>
          <w:u w:val="single"/>
        </w:rPr>
        <w:t>-202</w:t>
      </w:r>
      <w:r w:rsidR="0047704A">
        <w:rPr>
          <w:rFonts w:ascii="Times New Roman" w:hAnsi="Times New Roman"/>
          <w:b/>
          <w:sz w:val="24"/>
          <w:szCs w:val="24"/>
          <w:u w:val="single"/>
        </w:rPr>
        <w:t>2</w:t>
      </w:r>
      <w:r w:rsidRPr="00921FBB">
        <w:rPr>
          <w:rFonts w:ascii="Times New Roman" w:hAnsi="Times New Roman"/>
          <w:b/>
          <w:sz w:val="24"/>
          <w:szCs w:val="24"/>
          <w:u w:val="single"/>
        </w:rPr>
        <w:t xml:space="preserve"> г.г.:</w:t>
      </w:r>
    </w:p>
    <w:p w:rsidR="00921FBB" w:rsidRPr="00921FBB" w:rsidRDefault="00921FBB" w:rsidP="00921FBB">
      <w:pPr>
        <w:tabs>
          <w:tab w:val="left" w:pos="349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921FBB">
        <w:rPr>
          <w:rFonts w:ascii="Times New Roman" w:eastAsia="Times New Roman" w:hAnsi="Times New Roman"/>
          <w:i/>
          <w:sz w:val="24"/>
          <w:szCs w:val="24"/>
        </w:rPr>
        <w:t>По данным ГКУ «Агентство по защите населения и территории Кузбасса», обстановка с пожарами в осенне-зимний период 2021-2022 годов на территории Кемеровской области – Кузбасса по сравнению с аналогичным периодом прошлого года (АППГ) характеризовалась следующими основными показателями:</w:t>
      </w:r>
    </w:p>
    <w:p w:rsidR="00921FBB" w:rsidRPr="00921FBB" w:rsidRDefault="00921FBB" w:rsidP="00921FBB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142"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921FBB">
        <w:rPr>
          <w:rFonts w:ascii="Times New Roman" w:eastAsia="Times New Roman" w:hAnsi="Times New Roman"/>
          <w:i/>
          <w:sz w:val="24"/>
          <w:szCs w:val="24"/>
        </w:rPr>
        <w:t>зарегистрировано 3888 пожаров (АППГ 3717 пожаров);</w:t>
      </w:r>
    </w:p>
    <w:p w:rsidR="00921FBB" w:rsidRPr="00921FBB" w:rsidRDefault="00921FBB" w:rsidP="00921FBB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142"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921FBB">
        <w:rPr>
          <w:rFonts w:ascii="Times New Roman" w:eastAsia="Times New Roman" w:hAnsi="Times New Roman"/>
          <w:i/>
          <w:sz w:val="24"/>
          <w:szCs w:val="24"/>
        </w:rPr>
        <w:t>погибло при пожарах 86 человек (АППГ 100 чел.);</w:t>
      </w:r>
    </w:p>
    <w:p w:rsidR="00921FBB" w:rsidRPr="00921FBB" w:rsidRDefault="00921FBB" w:rsidP="00921FBB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142"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921FBB">
        <w:rPr>
          <w:rFonts w:ascii="Times New Roman" w:eastAsia="Times New Roman" w:hAnsi="Times New Roman"/>
          <w:i/>
          <w:sz w:val="24"/>
          <w:szCs w:val="24"/>
        </w:rPr>
        <w:t xml:space="preserve">травмировано 76 человек (АППГ 92 чел.) </w:t>
      </w:r>
      <w:r w:rsidRPr="00921FBB">
        <w:rPr>
          <w:rFonts w:ascii="Times New Roman" w:hAnsi="Times New Roman"/>
          <w:i/>
          <w:sz w:val="24"/>
          <w:szCs w:val="24"/>
          <w:lang w:eastAsia="ru-RU"/>
        </w:rPr>
        <w:t>(</w:t>
      </w:r>
      <w:r w:rsidRPr="00AE1D89">
        <w:rPr>
          <w:rFonts w:ascii="Times New Roman" w:hAnsi="Times New Roman"/>
          <w:i/>
          <w:sz w:val="24"/>
          <w:szCs w:val="24"/>
          <w:lang w:eastAsia="ru-RU"/>
        </w:rPr>
        <w:t>Диаграмма 1)</w:t>
      </w:r>
      <w:r w:rsidRPr="00AE1D89">
        <w:rPr>
          <w:rFonts w:ascii="Times New Roman" w:eastAsia="Times New Roman" w:hAnsi="Times New Roman"/>
          <w:i/>
          <w:sz w:val="24"/>
          <w:szCs w:val="24"/>
        </w:rPr>
        <w:t>.</w:t>
      </w:r>
    </w:p>
    <w:p w:rsidR="00921FBB" w:rsidRDefault="00921FBB" w:rsidP="00921FBB">
      <w:pPr>
        <w:tabs>
          <w:tab w:val="left" w:pos="3495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0325F6" wp14:editId="5ED419AB">
            <wp:extent cx="5775960" cy="2369820"/>
            <wp:effectExtent l="38100" t="38100" r="91440" b="876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21FBB" w:rsidRPr="00921FBB" w:rsidRDefault="00921FBB" w:rsidP="00921FBB">
      <w:pPr>
        <w:numPr>
          <w:ilvl w:val="12"/>
          <w:numId w:val="0"/>
        </w:numPr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921FBB">
        <w:rPr>
          <w:rFonts w:ascii="Times New Roman" w:hAnsi="Times New Roman"/>
          <w:i/>
          <w:sz w:val="24"/>
          <w:szCs w:val="28"/>
          <w:lang w:eastAsia="ru-RU"/>
        </w:rPr>
        <w:t>Рост количества пожаров в сентябре связан с началом отопительного сезона и увеличением пожаров по причине нарушения правил устройства и эксплуатации печей.</w:t>
      </w:r>
    </w:p>
    <w:p w:rsidR="00921FBB" w:rsidRPr="00921FBB" w:rsidRDefault="00921FBB" w:rsidP="00921FBB">
      <w:pPr>
        <w:numPr>
          <w:ilvl w:val="12"/>
          <w:numId w:val="0"/>
        </w:numPr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921FBB">
        <w:rPr>
          <w:rFonts w:ascii="Times New Roman" w:hAnsi="Times New Roman"/>
          <w:i/>
          <w:sz w:val="24"/>
          <w:szCs w:val="28"/>
          <w:lang w:eastAsia="ru-RU"/>
        </w:rPr>
        <w:t xml:space="preserve">Максимальное количество пожаров в осенне-зимний период фиксируется </w:t>
      </w:r>
      <w:r w:rsidRPr="00921FBB">
        <w:rPr>
          <w:rFonts w:ascii="Times New Roman" w:hAnsi="Times New Roman"/>
          <w:i/>
          <w:sz w:val="24"/>
          <w:szCs w:val="28"/>
          <w:lang w:eastAsia="ru-RU"/>
        </w:rPr>
        <w:br/>
        <w:t>в октябре. Это обусловлено значительным понижением температуры окружающей среды, и ростом числа пожаров, связанных с нарушением правил пожарной безопасности при эксплуатации электронагревательных приборов (</w:t>
      </w:r>
      <w:r w:rsidRPr="00AE1D89">
        <w:rPr>
          <w:rFonts w:ascii="Times New Roman" w:hAnsi="Times New Roman"/>
          <w:i/>
          <w:sz w:val="24"/>
          <w:szCs w:val="28"/>
          <w:lang w:eastAsia="ru-RU"/>
        </w:rPr>
        <w:t>Диаграмма 2).</w:t>
      </w:r>
    </w:p>
    <w:p w:rsidR="00921FBB" w:rsidRDefault="00921FBB" w:rsidP="00921FBB">
      <w:pPr>
        <w:numPr>
          <w:ilvl w:val="12"/>
          <w:numId w:val="0"/>
        </w:numPr>
        <w:autoSpaceDN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0E3">
        <w:rPr>
          <w:noProof/>
          <w:color w:val="003300"/>
          <w:lang w:eastAsia="ru-RU"/>
        </w:rPr>
        <w:drawing>
          <wp:inline distT="0" distB="0" distL="0" distR="0" wp14:anchorId="09E9A405" wp14:editId="634600B2">
            <wp:extent cx="5895975" cy="2305050"/>
            <wp:effectExtent l="38100" t="38100" r="85725" b="952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21FBB" w:rsidRPr="00921FBB" w:rsidRDefault="00921FBB" w:rsidP="00921FBB">
      <w:pPr>
        <w:numPr>
          <w:ilvl w:val="12"/>
          <w:numId w:val="0"/>
        </w:numPr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21FBB">
        <w:rPr>
          <w:rFonts w:ascii="Times New Roman" w:hAnsi="Times New Roman"/>
          <w:i/>
          <w:sz w:val="24"/>
          <w:szCs w:val="24"/>
          <w:lang w:eastAsia="ru-RU"/>
        </w:rPr>
        <w:t>На основании многолетних наблюдений в осенне-зимний период года на территории Кемеровской области:</w:t>
      </w:r>
    </w:p>
    <w:p w:rsidR="00921FBB" w:rsidRPr="00921FBB" w:rsidRDefault="00921FBB" w:rsidP="00921FBB">
      <w:pPr>
        <w:pStyle w:val="a3"/>
        <w:numPr>
          <w:ilvl w:val="0"/>
          <w:numId w:val="20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21FBB">
        <w:rPr>
          <w:rFonts w:ascii="Times New Roman" w:hAnsi="Times New Roman"/>
          <w:i/>
          <w:sz w:val="24"/>
          <w:szCs w:val="24"/>
          <w:lang w:eastAsia="ru-RU"/>
        </w:rPr>
        <w:t>увеличивается количество пожаров в частном жилом секторе и в бесхозных строениях;</w:t>
      </w:r>
    </w:p>
    <w:p w:rsidR="00921FBB" w:rsidRPr="00921FBB" w:rsidRDefault="00921FBB" w:rsidP="00921FBB">
      <w:pPr>
        <w:pStyle w:val="a3"/>
        <w:numPr>
          <w:ilvl w:val="0"/>
          <w:numId w:val="20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21FBB">
        <w:rPr>
          <w:rFonts w:ascii="Times New Roman" w:hAnsi="Times New Roman"/>
          <w:i/>
          <w:sz w:val="24"/>
          <w:szCs w:val="24"/>
          <w:lang w:eastAsia="ru-RU"/>
        </w:rPr>
        <w:t xml:space="preserve">наблюдается рост количества пожаров с гибелью людей; </w:t>
      </w:r>
    </w:p>
    <w:p w:rsidR="00921FBB" w:rsidRPr="00921FBB" w:rsidRDefault="00921FBB" w:rsidP="00921FBB">
      <w:pPr>
        <w:pStyle w:val="a3"/>
        <w:numPr>
          <w:ilvl w:val="0"/>
          <w:numId w:val="20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21FBB">
        <w:rPr>
          <w:rFonts w:ascii="Times New Roman" w:hAnsi="Times New Roman"/>
          <w:i/>
          <w:sz w:val="24"/>
          <w:szCs w:val="24"/>
          <w:lang w:eastAsia="ru-RU"/>
        </w:rPr>
        <w:t>учащаются случаи пожаров, причинами которых являются грубые нарушения требований пожарной безопасности при эксплуатации отопительных систем, печного отопления, перегрузки электросети.</w:t>
      </w:r>
    </w:p>
    <w:p w:rsidR="00921FBB" w:rsidRPr="00921FBB" w:rsidRDefault="00921FBB" w:rsidP="00921FBB">
      <w:pPr>
        <w:tabs>
          <w:tab w:val="left" w:pos="0"/>
          <w:tab w:val="center" w:pos="4890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kern w:val="24"/>
          <w:sz w:val="24"/>
          <w:szCs w:val="24"/>
          <w:lang w:eastAsia="ru-RU"/>
        </w:rPr>
      </w:pPr>
      <w:r w:rsidRPr="00921FBB">
        <w:rPr>
          <w:rFonts w:ascii="Times New Roman" w:eastAsia="Times New Roman" w:hAnsi="Times New Roman"/>
          <w:i/>
          <w:kern w:val="24"/>
          <w:sz w:val="24"/>
          <w:szCs w:val="24"/>
          <w:lang w:eastAsia="ru-RU"/>
        </w:rPr>
        <w:t xml:space="preserve">Наибольшее количество пожаров в осенне-зимний период </w:t>
      </w:r>
      <w:r w:rsidRPr="00921FBB">
        <w:rPr>
          <w:rFonts w:ascii="Times New Roman" w:eastAsia="Times New Roman" w:hAnsi="Times New Roman"/>
          <w:i/>
          <w:sz w:val="24"/>
          <w:szCs w:val="24"/>
        </w:rPr>
        <w:t>2021-2022 годов</w:t>
      </w:r>
      <w:r w:rsidRPr="00921FBB">
        <w:rPr>
          <w:rFonts w:ascii="Times New Roman" w:eastAsia="Times New Roman" w:hAnsi="Times New Roman"/>
          <w:i/>
          <w:kern w:val="24"/>
          <w:sz w:val="24"/>
          <w:szCs w:val="24"/>
          <w:lang w:eastAsia="ru-RU"/>
        </w:rPr>
        <w:t xml:space="preserve"> зарегистрировано в следующих муниципальных образованиях: Беловский ГО, Кемеровский ГО, Новокузнецкий ГО, Прокопьевский ГО, Ленинск-Кузнецкий ГО, Кемеровский МО, Новокузнецкий МО, Мариинский МО, Топкинский МО и Юргинский МО.</w:t>
      </w:r>
    </w:p>
    <w:p w:rsidR="00921FBB" w:rsidRDefault="00921FBB" w:rsidP="00921FBB">
      <w:pPr>
        <w:tabs>
          <w:tab w:val="left" w:pos="0"/>
          <w:tab w:val="center" w:pos="489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</w:p>
    <w:p w:rsidR="00921FBB" w:rsidRDefault="00921FBB" w:rsidP="00921FBB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В осенне-зимнем периоде 2022-2023 гг. количество пожаров на объектах производственного, социального, культурного и жилого назначения прогнозируется на уровне среднестатистических значений предыдущих трех лет (Диаграмма 3).</w:t>
      </w:r>
    </w:p>
    <w:p w:rsidR="00921FBB" w:rsidRDefault="00921FBB" w:rsidP="00921FBB">
      <w:pPr>
        <w:tabs>
          <w:tab w:val="left" w:pos="0"/>
          <w:tab w:val="center" w:pos="4890"/>
        </w:tabs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5A54D" wp14:editId="7AF33F61">
            <wp:extent cx="5737860" cy="2278380"/>
            <wp:effectExtent l="38100" t="38100" r="91440" b="1028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1FBB" w:rsidRPr="00981254" w:rsidRDefault="00921FBB" w:rsidP="00921FBB">
      <w:pPr>
        <w:tabs>
          <w:tab w:val="left" w:pos="0"/>
          <w:tab w:val="center" w:pos="489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8125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981254">
        <w:rPr>
          <w:rFonts w:ascii="Times New Roman" w:hAnsi="Times New Roman"/>
          <w:color w:val="000000" w:themeColor="text1"/>
          <w:sz w:val="28"/>
          <w:szCs w:val="28"/>
        </w:rPr>
        <w:t>В связи с сезонным похолоданием в осенние месяцы 2022 года прогнозируется</w:t>
      </w:r>
      <w:r w:rsidRPr="0098125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до 2300 случаев возникновения бытовых пожаров</w:t>
      </w:r>
      <w:r w:rsidRPr="00981254">
        <w:rPr>
          <w:color w:val="000000" w:themeColor="text1"/>
          <w:sz w:val="28"/>
          <w:szCs w:val="28"/>
        </w:rPr>
        <w:t>.</w:t>
      </w:r>
      <w:r w:rsidRPr="0098125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зимний период вероятно возникновение до 1500 бытовых пожаров. (Диаграмма 4).</w:t>
      </w:r>
    </w:p>
    <w:p w:rsidR="00921FBB" w:rsidRDefault="00921FBB" w:rsidP="00921FBB">
      <w:pPr>
        <w:pStyle w:val="a7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D36638" wp14:editId="29056775">
            <wp:extent cx="5608320" cy="2423160"/>
            <wp:effectExtent l="38100" t="38100" r="87630" b="914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1FBB" w:rsidRDefault="00921FBB" w:rsidP="00921FB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1FBB" w:rsidRDefault="00921FBB" w:rsidP="00921FB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осенний период наиболее частыми причинами </w:t>
      </w:r>
      <w:r w:rsidRPr="00D30E95">
        <w:rPr>
          <w:sz w:val="28"/>
          <w:szCs w:val="28"/>
        </w:rPr>
        <w:t xml:space="preserve">возникновения </w:t>
      </w:r>
      <w:r>
        <w:rPr>
          <w:sz w:val="28"/>
          <w:szCs w:val="28"/>
        </w:rPr>
        <w:t>пожаров</w:t>
      </w:r>
      <w:r w:rsidRPr="00D30E95">
        <w:rPr>
          <w:sz w:val="28"/>
          <w:szCs w:val="28"/>
        </w:rPr>
        <w:t xml:space="preserve"> </w:t>
      </w:r>
      <w:r>
        <w:rPr>
          <w:sz w:val="28"/>
          <w:szCs w:val="28"/>
        </w:rPr>
        <w:t>могут стать</w:t>
      </w:r>
      <w:r w:rsidRPr="00D30E95">
        <w:rPr>
          <w:sz w:val="28"/>
          <w:szCs w:val="28"/>
        </w:rPr>
        <w:t xml:space="preserve"> нарушени</w:t>
      </w:r>
      <w:r>
        <w:rPr>
          <w:sz w:val="28"/>
          <w:szCs w:val="28"/>
        </w:rPr>
        <w:t>я</w:t>
      </w:r>
      <w:r w:rsidRPr="00D30E95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 xml:space="preserve"> </w:t>
      </w:r>
      <w:hyperlink r:id="rId12" w:tooltip="Пожарная безопасность" w:history="1">
        <w:r w:rsidRPr="00D30E95">
          <w:rPr>
            <w:sz w:val="28"/>
            <w:szCs w:val="28"/>
          </w:rPr>
          <w:t>пожарной безопасности</w:t>
        </w:r>
      </w:hyperlink>
      <w:r>
        <w:rPr>
          <w:sz w:val="28"/>
          <w:szCs w:val="28"/>
        </w:rPr>
        <w:t>, а именно: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30E95">
        <w:rPr>
          <w:sz w:val="28"/>
          <w:szCs w:val="28"/>
        </w:rPr>
        <w:t>нарушение правил эксплуатации эл</w:t>
      </w:r>
      <w:r>
        <w:rPr>
          <w:sz w:val="28"/>
          <w:szCs w:val="28"/>
        </w:rPr>
        <w:t xml:space="preserve">ектрооборудования; 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неисправного печного оборудования и дымоходов; 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30E95">
        <w:rPr>
          <w:sz w:val="28"/>
          <w:szCs w:val="28"/>
        </w:rPr>
        <w:t>использование неисправных обогревательных электроприборов и приборов</w:t>
      </w:r>
      <w:r>
        <w:rPr>
          <w:sz w:val="28"/>
          <w:szCs w:val="28"/>
        </w:rPr>
        <w:t xml:space="preserve"> </w:t>
      </w:r>
      <w:hyperlink r:id="rId13" w:tooltip="Кустарное производство" w:history="1">
        <w:r w:rsidRPr="00B92567">
          <w:rPr>
            <w:sz w:val="28"/>
            <w:szCs w:val="28"/>
          </w:rPr>
          <w:t>кустарного производства</w:t>
        </w:r>
      </w:hyperlink>
      <w:r w:rsidRPr="00D30E95">
        <w:rPr>
          <w:sz w:val="28"/>
          <w:szCs w:val="28"/>
        </w:rPr>
        <w:t>.</w:t>
      </w:r>
    </w:p>
    <w:p w:rsidR="00921FBB" w:rsidRDefault="00921FBB" w:rsidP="00921FBB">
      <w:pPr>
        <w:tabs>
          <w:tab w:val="left" w:pos="0"/>
          <w:tab w:val="center" w:pos="4890"/>
        </w:tabs>
        <w:spacing w:before="60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зимние месяцы пожары могут возникать по причинам: 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чрезмерной нагрузки на </w:t>
      </w:r>
      <w:r w:rsidRPr="00BB1B06">
        <w:rPr>
          <w:sz w:val="28"/>
          <w:szCs w:val="28"/>
        </w:rPr>
        <w:t>электросеть</w:t>
      </w:r>
      <w:r>
        <w:rPr>
          <w:sz w:val="28"/>
          <w:szCs w:val="28"/>
        </w:rPr>
        <w:t xml:space="preserve"> в связи с использованием </w:t>
      </w:r>
      <w:r w:rsidRPr="00BB1B06">
        <w:rPr>
          <w:sz w:val="28"/>
          <w:szCs w:val="28"/>
        </w:rPr>
        <w:t>дополнительных бытовых электроприборов</w:t>
      </w:r>
      <w:r>
        <w:rPr>
          <w:sz w:val="28"/>
          <w:szCs w:val="28"/>
        </w:rPr>
        <w:t>,</w:t>
      </w:r>
      <w:r w:rsidRPr="00BB1B06">
        <w:rPr>
          <w:sz w:val="28"/>
          <w:szCs w:val="28"/>
        </w:rPr>
        <w:t xml:space="preserve"> которая может привести к перегрузке и короткому замыканию</w:t>
      </w:r>
      <w:r>
        <w:rPr>
          <w:sz w:val="28"/>
          <w:szCs w:val="28"/>
        </w:rPr>
        <w:t xml:space="preserve">; 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92567">
        <w:rPr>
          <w:sz w:val="28"/>
          <w:szCs w:val="28"/>
        </w:rPr>
        <w:t>ставление включенн</w:t>
      </w:r>
      <w:r>
        <w:rPr>
          <w:sz w:val="28"/>
          <w:szCs w:val="28"/>
        </w:rPr>
        <w:t>ых</w:t>
      </w:r>
      <w:r w:rsidRPr="00B92567">
        <w:rPr>
          <w:sz w:val="28"/>
          <w:szCs w:val="28"/>
        </w:rPr>
        <w:t xml:space="preserve"> электрообогревател</w:t>
      </w:r>
      <w:r>
        <w:rPr>
          <w:sz w:val="28"/>
          <w:szCs w:val="28"/>
        </w:rPr>
        <w:t>ей</w:t>
      </w:r>
      <w:r w:rsidRPr="00B92567">
        <w:rPr>
          <w:sz w:val="28"/>
          <w:szCs w:val="28"/>
        </w:rPr>
        <w:t xml:space="preserve"> без присмотра</w:t>
      </w:r>
      <w:r>
        <w:rPr>
          <w:sz w:val="28"/>
          <w:szCs w:val="28"/>
        </w:rPr>
        <w:t>;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неосторожное обращение</w:t>
      </w:r>
      <w:r w:rsidRPr="00D30E95">
        <w:rPr>
          <w:sz w:val="28"/>
          <w:szCs w:val="28"/>
        </w:rPr>
        <w:t xml:space="preserve"> с открытыми источниками огня</w:t>
      </w:r>
      <w:r>
        <w:rPr>
          <w:sz w:val="28"/>
          <w:szCs w:val="28"/>
        </w:rPr>
        <w:t>;</w:t>
      </w:r>
    </w:p>
    <w:p w:rsidR="00921FBB" w:rsidRDefault="00921FBB" w:rsidP="00921FBB">
      <w:pPr>
        <w:pStyle w:val="a7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C5519">
        <w:rPr>
          <w:sz w:val="28"/>
          <w:szCs w:val="28"/>
        </w:rPr>
        <w:t>отогревания в зимний период замерзших труб, двигателей автомобилей паяльной лампой или факелом</w:t>
      </w:r>
      <w:r>
        <w:rPr>
          <w:sz w:val="28"/>
          <w:szCs w:val="28"/>
        </w:rPr>
        <w:t>.</w:t>
      </w:r>
    </w:p>
    <w:p w:rsidR="00921FBB" w:rsidRPr="00D30E95" w:rsidRDefault="00921FBB" w:rsidP="00921FBB">
      <w:pPr>
        <w:tabs>
          <w:tab w:val="left" w:pos="0"/>
          <w:tab w:val="center" w:pos="48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30E95">
        <w:rPr>
          <w:rFonts w:ascii="Times New Roman" w:eastAsia="Times New Roman" w:hAnsi="Times New Roman"/>
          <w:sz w:val="28"/>
          <w:szCs w:val="28"/>
        </w:rPr>
        <w:t>В дни новогодних праздников возможны случаи пожаров по причине использования нелицензированной и некачественной пиротехники.</w:t>
      </w:r>
    </w:p>
    <w:p w:rsidR="00921FBB" w:rsidRDefault="00921FBB" w:rsidP="00921FBB">
      <w:pPr>
        <w:tabs>
          <w:tab w:val="left" w:pos="0"/>
          <w:tab w:val="center" w:pos="48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30E95">
        <w:rPr>
          <w:rFonts w:ascii="Times New Roman" w:eastAsia="Times New Roman" w:hAnsi="Times New Roman"/>
          <w:sz w:val="28"/>
          <w:szCs w:val="28"/>
        </w:rPr>
        <w:t xml:space="preserve">Также одной из основных причин пожаров </w:t>
      </w:r>
      <w:r>
        <w:rPr>
          <w:rFonts w:ascii="Times New Roman" w:eastAsia="Times New Roman" w:hAnsi="Times New Roman"/>
          <w:sz w:val="28"/>
          <w:szCs w:val="28"/>
        </w:rPr>
        <w:t>в осенне-зимний период будет</w:t>
      </w:r>
      <w:r w:rsidRPr="00D30E95">
        <w:rPr>
          <w:rFonts w:ascii="Times New Roman" w:eastAsia="Times New Roman" w:hAnsi="Times New Roman"/>
          <w:sz w:val="28"/>
          <w:szCs w:val="28"/>
        </w:rPr>
        <w:t xml:space="preserve"> неосторожное обращение с огнем, где значительную долю </w:t>
      </w:r>
      <w:r>
        <w:rPr>
          <w:rFonts w:ascii="Times New Roman" w:eastAsia="Times New Roman" w:hAnsi="Times New Roman"/>
          <w:sz w:val="28"/>
          <w:szCs w:val="28"/>
        </w:rPr>
        <w:t xml:space="preserve">может </w:t>
      </w:r>
      <w:r w:rsidRPr="00D30E95">
        <w:rPr>
          <w:rFonts w:ascii="Times New Roman" w:eastAsia="Times New Roman" w:hAnsi="Times New Roman"/>
          <w:sz w:val="28"/>
          <w:szCs w:val="28"/>
        </w:rPr>
        <w:t>состав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D30E95">
        <w:rPr>
          <w:rFonts w:ascii="Times New Roman" w:eastAsia="Times New Roman" w:hAnsi="Times New Roman"/>
          <w:sz w:val="28"/>
          <w:szCs w:val="28"/>
        </w:rPr>
        <w:t xml:space="preserve"> курение граждан в жилых помещениях. </w:t>
      </w:r>
    </w:p>
    <w:p w:rsidR="00921FBB" w:rsidRDefault="00921FBB" w:rsidP="00921FBB">
      <w:pPr>
        <w:tabs>
          <w:tab w:val="left" w:pos="0"/>
          <w:tab w:val="center" w:pos="48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92567">
        <w:rPr>
          <w:rFonts w:ascii="Times New Roman" w:eastAsia="Times New Roman" w:hAnsi="Times New Roman"/>
          <w:sz w:val="28"/>
          <w:szCs w:val="28"/>
        </w:rPr>
        <w:t xml:space="preserve">В отопительный сезон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D30E95">
        <w:rPr>
          <w:rFonts w:ascii="Times New Roman" w:eastAsia="Times New Roman" w:hAnsi="Times New Roman"/>
          <w:sz w:val="28"/>
          <w:szCs w:val="28"/>
        </w:rPr>
        <w:t>охранится угроза возникновения</w:t>
      </w:r>
      <w:r w:rsidRPr="00B92567">
        <w:rPr>
          <w:rFonts w:ascii="Times New Roman" w:eastAsia="Times New Roman" w:hAnsi="Times New Roman"/>
          <w:sz w:val="28"/>
          <w:szCs w:val="28"/>
        </w:rPr>
        <w:t xml:space="preserve"> происшествий из-за нарушения требований пожарной безопасности при неправильной эксплуатации газовых отопительных приборов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D30E95">
        <w:rPr>
          <w:rFonts w:ascii="Times New Roman" w:eastAsia="Times New Roman" w:hAnsi="Times New Roman"/>
          <w:sz w:val="28"/>
          <w:szCs w:val="28"/>
        </w:rPr>
        <w:t>халатного обращения с газовым оборудованием.</w:t>
      </w:r>
    </w:p>
    <w:p w:rsidR="008A2B8C" w:rsidRDefault="008A2B8C" w:rsidP="00921FBB">
      <w:pPr>
        <w:tabs>
          <w:tab w:val="left" w:pos="0"/>
          <w:tab w:val="center" w:pos="48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86629" w:rsidRPr="000F1D51" w:rsidRDefault="00500D2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0F1D51">
        <w:rPr>
          <w:rFonts w:ascii="Times New Roman" w:hAnsi="Times New Roman"/>
          <w:b/>
          <w:sz w:val="28"/>
          <w:szCs w:val="24"/>
        </w:rPr>
        <w:t xml:space="preserve">Прогноз происшествий и ЧС, обусловленных крупными </w:t>
      </w:r>
    </w:p>
    <w:p w:rsidR="00886629" w:rsidRPr="000F1D51" w:rsidRDefault="00500D2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0F1D51">
        <w:rPr>
          <w:rFonts w:ascii="Times New Roman" w:hAnsi="Times New Roman"/>
          <w:b/>
          <w:sz w:val="28"/>
          <w:szCs w:val="24"/>
        </w:rPr>
        <w:t>автомобильными авариями в осенне-зимний период 202</w:t>
      </w:r>
      <w:r w:rsidR="000F1D51" w:rsidRPr="000F1D51">
        <w:rPr>
          <w:rFonts w:ascii="Times New Roman" w:hAnsi="Times New Roman"/>
          <w:b/>
          <w:sz w:val="28"/>
          <w:szCs w:val="24"/>
        </w:rPr>
        <w:t>2</w:t>
      </w:r>
      <w:r w:rsidRPr="000F1D51">
        <w:rPr>
          <w:rFonts w:ascii="Times New Roman" w:hAnsi="Times New Roman"/>
          <w:b/>
          <w:sz w:val="28"/>
          <w:szCs w:val="24"/>
        </w:rPr>
        <w:t>-202</w:t>
      </w:r>
      <w:r w:rsidR="000F1D51" w:rsidRPr="000F1D51">
        <w:rPr>
          <w:rFonts w:ascii="Times New Roman" w:hAnsi="Times New Roman"/>
          <w:b/>
          <w:sz w:val="28"/>
          <w:szCs w:val="24"/>
        </w:rPr>
        <w:t>3</w:t>
      </w:r>
      <w:r w:rsidRPr="000F1D51">
        <w:rPr>
          <w:rFonts w:ascii="Times New Roman" w:hAnsi="Times New Roman"/>
          <w:b/>
          <w:sz w:val="28"/>
          <w:szCs w:val="24"/>
        </w:rPr>
        <w:t xml:space="preserve"> г.г.</w:t>
      </w:r>
    </w:p>
    <w:p w:rsidR="00886629" w:rsidRPr="00A365DC" w:rsidRDefault="00886629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4"/>
        </w:rPr>
      </w:pPr>
    </w:p>
    <w:p w:rsidR="008A2B8C" w:rsidRPr="00626367" w:rsidRDefault="008A2B8C" w:rsidP="008A2B8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26367">
        <w:rPr>
          <w:rFonts w:ascii="Times New Roman" w:hAnsi="Times New Roman"/>
          <w:b/>
          <w:sz w:val="24"/>
          <w:szCs w:val="24"/>
          <w:u w:val="single"/>
        </w:rPr>
        <w:t>Анализ дорожно-транспортных происшествий в осенне-зимний период 202</w:t>
      </w: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626367">
        <w:rPr>
          <w:rFonts w:ascii="Times New Roman" w:hAnsi="Times New Roman"/>
          <w:b/>
          <w:sz w:val="24"/>
          <w:szCs w:val="24"/>
          <w:u w:val="single"/>
        </w:rPr>
        <w:t>-202</w:t>
      </w: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626367">
        <w:rPr>
          <w:rFonts w:ascii="Times New Roman" w:hAnsi="Times New Roman"/>
          <w:b/>
          <w:sz w:val="24"/>
          <w:szCs w:val="24"/>
          <w:u w:val="single"/>
        </w:rPr>
        <w:t>г.г.:</w:t>
      </w:r>
    </w:p>
    <w:p w:rsidR="008A2B8C" w:rsidRDefault="008A2B8C" w:rsidP="008A2B8C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626367">
        <w:rPr>
          <w:rFonts w:ascii="Times New Roman" w:hAnsi="Times New Roman"/>
          <w:i/>
          <w:sz w:val="24"/>
          <w:szCs w:val="24"/>
        </w:rPr>
        <w:t>на основании статистических данных в осенне-зимний период 202</w:t>
      </w:r>
      <w:r>
        <w:rPr>
          <w:rFonts w:ascii="Times New Roman" w:hAnsi="Times New Roman"/>
          <w:i/>
          <w:sz w:val="24"/>
          <w:szCs w:val="24"/>
        </w:rPr>
        <w:t>1</w:t>
      </w:r>
      <w:r w:rsidRPr="00626367">
        <w:rPr>
          <w:rFonts w:ascii="Times New Roman" w:hAnsi="Times New Roman"/>
          <w:i/>
          <w:sz w:val="24"/>
          <w:szCs w:val="24"/>
        </w:rPr>
        <w:t>-202</w:t>
      </w:r>
      <w:r>
        <w:rPr>
          <w:rFonts w:ascii="Times New Roman" w:hAnsi="Times New Roman"/>
          <w:i/>
          <w:sz w:val="24"/>
          <w:szCs w:val="24"/>
        </w:rPr>
        <w:t>2</w:t>
      </w:r>
      <w:r w:rsidRPr="00626367">
        <w:rPr>
          <w:rFonts w:ascii="Times New Roman" w:hAnsi="Times New Roman"/>
          <w:i/>
          <w:sz w:val="24"/>
          <w:szCs w:val="24"/>
        </w:rPr>
        <w:t xml:space="preserve"> гг. зарегистрировано </w:t>
      </w:r>
      <w:r>
        <w:rPr>
          <w:rFonts w:ascii="Times New Roman" w:hAnsi="Times New Roman"/>
          <w:i/>
          <w:sz w:val="24"/>
          <w:szCs w:val="24"/>
        </w:rPr>
        <w:t>858</w:t>
      </w:r>
      <w:r w:rsidRPr="00626367">
        <w:rPr>
          <w:rFonts w:ascii="Times New Roman" w:hAnsi="Times New Roman"/>
          <w:i/>
          <w:sz w:val="24"/>
          <w:szCs w:val="24"/>
        </w:rPr>
        <w:t xml:space="preserve"> дорожно-транспортных происшествий, при которых травмировано </w:t>
      </w:r>
      <w:r>
        <w:rPr>
          <w:rFonts w:ascii="Times New Roman" w:hAnsi="Times New Roman"/>
          <w:i/>
          <w:sz w:val="24"/>
          <w:szCs w:val="24"/>
        </w:rPr>
        <w:t>1163, погибло 116</w:t>
      </w:r>
      <w:r w:rsidRPr="00626367">
        <w:rPr>
          <w:rFonts w:ascii="Times New Roman" w:hAnsi="Times New Roman"/>
          <w:i/>
          <w:sz w:val="24"/>
          <w:szCs w:val="24"/>
        </w:rPr>
        <w:t xml:space="preserve"> человек (Диаграмма</w:t>
      </w:r>
      <w:r w:rsidR="00F13B82">
        <w:rPr>
          <w:rFonts w:ascii="Times New Roman" w:hAnsi="Times New Roman"/>
          <w:i/>
          <w:sz w:val="24"/>
          <w:szCs w:val="24"/>
        </w:rPr>
        <w:t xml:space="preserve"> 5</w:t>
      </w:r>
      <w:r w:rsidRPr="00626367">
        <w:rPr>
          <w:rFonts w:ascii="Times New Roman" w:hAnsi="Times New Roman"/>
          <w:i/>
          <w:sz w:val="24"/>
          <w:szCs w:val="24"/>
        </w:rPr>
        <w:t xml:space="preserve">). </w:t>
      </w:r>
    </w:p>
    <w:p w:rsidR="008A2B8C" w:rsidRDefault="008A2B8C" w:rsidP="008A2B8C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EED0DA" wp14:editId="63CEE740">
            <wp:extent cx="5715000" cy="2049780"/>
            <wp:effectExtent l="0" t="0" r="0" b="76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A2B8C" w:rsidRPr="00626367" w:rsidRDefault="008A2B8C" w:rsidP="008A2B8C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86B83">
        <w:rPr>
          <w:rFonts w:ascii="Times New Roman" w:hAnsi="Times New Roman"/>
          <w:i/>
          <w:sz w:val="24"/>
          <w:szCs w:val="24"/>
        </w:rPr>
        <w:t>Увеличение количества дорожно-транспортных происшествий в осенние месяцы связано ухудшением дорожных условий в связи с неблагоприятными погодными явлениями (дождь, первые гололёдные явления, мокрый снег, утренний и вечерний туман вдоль рек и в пониженных участках рельефа) и неподготовленность</w:t>
      </w:r>
      <w:r>
        <w:rPr>
          <w:rFonts w:ascii="Times New Roman" w:hAnsi="Times New Roman"/>
          <w:i/>
          <w:sz w:val="24"/>
          <w:szCs w:val="24"/>
        </w:rPr>
        <w:t>ю</w:t>
      </w:r>
      <w:r w:rsidRPr="00286B83">
        <w:rPr>
          <w:rFonts w:ascii="Times New Roman" w:hAnsi="Times New Roman"/>
          <w:i/>
          <w:sz w:val="24"/>
          <w:szCs w:val="24"/>
        </w:rPr>
        <w:t xml:space="preserve"> транспортных средств</w:t>
      </w:r>
      <w:r>
        <w:rPr>
          <w:rFonts w:ascii="Times New Roman" w:hAnsi="Times New Roman"/>
          <w:i/>
          <w:sz w:val="24"/>
          <w:szCs w:val="24"/>
        </w:rPr>
        <w:t xml:space="preserve"> к осенне-зимнему периоду. </w:t>
      </w:r>
      <w:r w:rsidRPr="00286B83">
        <w:rPr>
          <w:rFonts w:ascii="Times New Roman" w:hAnsi="Times New Roman"/>
          <w:i/>
          <w:sz w:val="24"/>
          <w:szCs w:val="24"/>
        </w:rPr>
        <w:t>Снижение количества ДТП в зимние месяцы обусловлено уменьшением</w:t>
      </w:r>
      <w:r w:rsidRPr="00626367">
        <w:rPr>
          <w:rFonts w:ascii="Times New Roman" w:hAnsi="Times New Roman"/>
          <w:i/>
          <w:sz w:val="24"/>
          <w:szCs w:val="24"/>
        </w:rPr>
        <w:t xml:space="preserve"> автотранспортных средств на дорогах области</w:t>
      </w:r>
      <w:r>
        <w:rPr>
          <w:rFonts w:ascii="Times New Roman" w:hAnsi="Times New Roman"/>
          <w:i/>
          <w:sz w:val="24"/>
          <w:szCs w:val="24"/>
        </w:rPr>
        <w:t>, погодными условиями (Диаграмма</w:t>
      </w:r>
      <w:r w:rsidR="00F13B82">
        <w:rPr>
          <w:rFonts w:ascii="Times New Roman" w:hAnsi="Times New Roman"/>
          <w:i/>
          <w:sz w:val="24"/>
          <w:szCs w:val="24"/>
        </w:rPr>
        <w:t xml:space="preserve"> 6</w:t>
      </w:r>
      <w:r>
        <w:rPr>
          <w:rFonts w:ascii="Times New Roman" w:hAnsi="Times New Roman"/>
          <w:i/>
          <w:sz w:val="24"/>
          <w:szCs w:val="24"/>
        </w:rPr>
        <w:t>)</w:t>
      </w:r>
      <w:r w:rsidRPr="00626367">
        <w:rPr>
          <w:rFonts w:ascii="Times New Roman" w:hAnsi="Times New Roman"/>
          <w:i/>
          <w:sz w:val="24"/>
          <w:szCs w:val="24"/>
        </w:rPr>
        <w:t xml:space="preserve">. </w:t>
      </w:r>
    </w:p>
    <w:p w:rsidR="008A2B8C" w:rsidRPr="00A365DC" w:rsidRDefault="008A2B8C" w:rsidP="008A2B8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38A7AF6" wp14:editId="429BFABF">
            <wp:extent cx="5915025" cy="208026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A2B8C" w:rsidRPr="00A365DC" w:rsidRDefault="008A2B8C" w:rsidP="008A2B8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8A2B8C" w:rsidRDefault="008A2B8C" w:rsidP="008A2B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6367">
        <w:rPr>
          <w:rFonts w:ascii="Times New Roman" w:hAnsi="Times New Roman"/>
          <w:i/>
          <w:sz w:val="24"/>
          <w:szCs w:val="24"/>
        </w:rPr>
        <w:t xml:space="preserve">Дорожно-транспортные происшествия регистрировались на всей территории Кемеровской области. Наибольшее количество ДТП было зарегистрировано на территории Кемеровского, Новокузнецкого, Прокопьевского, Беловского, Л-Кузнецкого, Яйского и других  районов, участках федеральной трассы Р-255 (бывшей М-53) и на трассах областного значения: Новосибирск-Ленинск-Кузнецкий-Кемерово-Юрга, Ленинск-Кузнецкий-Новокузнецк-Междуреченск, Кемерово-Анжеро-Судженск, Кемерово–Промышленная, Кемерово-Яшкино-Тайга, Белово-Гурьевск-Салаир, Белово-Коновалово-Прокопьевск, Ленинск-Кузнецкий-Прокопьевск-Новокузнецк,. </w:t>
      </w:r>
    </w:p>
    <w:p w:rsidR="008A2B8C" w:rsidRPr="00626367" w:rsidRDefault="008A2B8C" w:rsidP="008A2B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E65B5">
        <w:rPr>
          <w:rFonts w:ascii="Times New Roman" w:hAnsi="Times New Roman"/>
          <w:i/>
          <w:sz w:val="24"/>
          <w:szCs w:val="24"/>
        </w:rPr>
        <w:t>Наиболее распространёнными видами ДТП стали: столкновение - 5</w:t>
      </w:r>
      <w:r>
        <w:rPr>
          <w:rFonts w:ascii="Times New Roman" w:hAnsi="Times New Roman"/>
          <w:i/>
          <w:sz w:val="24"/>
          <w:szCs w:val="24"/>
        </w:rPr>
        <w:t>11</w:t>
      </w:r>
      <w:r w:rsidRPr="007E65B5">
        <w:rPr>
          <w:rFonts w:ascii="Times New Roman" w:hAnsi="Times New Roman"/>
          <w:i/>
          <w:sz w:val="24"/>
          <w:szCs w:val="24"/>
        </w:rPr>
        <w:t xml:space="preserve"> случаев; наезд на </w:t>
      </w:r>
      <w:r>
        <w:rPr>
          <w:rFonts w:ascii="Times New Roman" w:hAnsi="Times New Roman"/>
          <w:i/>
          <w:sz w:val="24"/>
          <w:szCs w:val="24"/>
        </w:rPr>
        <w:t>пешехода</w:t>
      </w:r>
      <w:r w:rsidRPr="007E65B5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>185</w:t>
      </w:r>
      <w:r w:rsidRPr="007E65B5">
        <w:rPr>
          <w:rFonts w:ascii="Times New Roman" w:hAnsi="Times New Roman"/>
          <w:i/>
          <w:sz w:val="24"/>
          <w:szCs w:val="24"/>
        </w:rPr>
        <w:t xml:space="preserve"> случаев; </w:t>
      </w:r>
      <w:r>
        <w:rPr>
          <w:rFonts w:ascii="Times New Roman" w:hAnsi="Times New Roman"/>
          <w:i/>
          <w:sz w:val="24"/>
          <w:szCs w:val="24"/>
        </w:rPr>
        <w:t xml:space="preserve">наезд на препятствие – 47; </w:t>
      </w:r>
      <w:r w:rsidRPr="007E65B5">
        <w:rPr>
          <w:rFonts w:ascii="Times New Roman" w:hAnsi="Times New Roman"/>
          <w:i/>
          <w:sz w:val="24"/>
          <w:szCs w:val="24"/>
        </w:rPr>
        <w:t xml:space="preserve">опрокидывание – </w:t>
      </w:r>
      <w:r>
        <w:rPr>
          <w:rFonts w:ascii="Times New Roman" w:hAnsi="Times New Roman"/>
          <w:i/>
          <w:sz w:val="24"/>
          <w:szCs w:val="24"/>
        </w:rPr>
        <w:t>46</w:t>
      </w:r>
      <w:r w:rsidRPr="007E65B5">
        <w:rPr>
          <w:rFonts w:ascii="Times New Roman" w:hAnsi="Times New Roman"/>
          <w:i/>
          <w:sz w:val="24"/>
          <w:szCs w:val="24"/>
        </w:rPr>
        <w:t xml:space="preserve"> случаев; съезд с дороги </w:t>
      </w:r>
      <w:r>
        <w:rPr>
          <w:rFonts w:ascii="Times New Roman" w:hAnsi="Times New Roman"/>
          <w:i/>
          <w:sz w:val="24"/>
          <w:szCs w:val="24"/>
        </w:rPr>
        <w:t>36</w:t>
      </w:r>
      <w:r w:rsidRPr="007E65B5">
        <w:rPr>
          <w:rFonts w:ascii="Times New Roman" w:hAnsi="Times New Roman"/>
          <w:i/>
          <w:sz w:val="24"/>
          <w:szCs w:val="24"/>
        </w:rPr>
        <w:t xml:space="preserve"> случаев (Диаграмма</w:t>
      </w:r>
      <w:r w:rsidR="00F13B82">
        <w:rPr>
          <w:rFonts w:ascii="Times New Roman" w:hAnsi="Times New Roman"/>
          <w:i/>
          <w:sz w:val="24"/>
          <w:szCs w:val="24"/>
        </w:rPr>
        <w:t xml:space="preserve"> 7</w:t>
      </w:r>
      <w:r w:rsidRPr="007E65B5">
        <w:rPr>
          <w:rFonts w:ascii="Times New Roman" w:hAnsi="Times New Roman"/>
          <w:i/>
          <w:sz w:val="24"/>
          <w:szCs w:val="24"/>
        </w:rPr>
        <w:t>).</w:t>
      </w:r>
      <w:r w:rsidRPr="00626367">
        <w:rPr>
          <w:rFonts w:ascii="Times New Roman" w:hAnsi="Times New Roman"/>
          <w:i/>
          <w:sz w:val="24"/>
          <w:szCs w:val="24"/>
        </w:rPr>
        <w:t xml:space="preserve"> </w:t>
      </w:r>
    </w:p>
    <w:p w:rsidR="008A2B8C" w:rsidRPr="00A365DC" w:rsidRDefault="008A2B8C" w:rsidP="008A2B8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4EF40E2" wp14:editId="19991397">
            <wp:extent cx="6134100" cy="1752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A2B8C" w:rsidRPr="00EC37D5" w:rsidRDefault="008A2B8C" w:rsidP="008A2B8C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EC37D5">
        <w:rPr>
          <w:rFonts w:ascii="Times New Roman" w:hAnsi="Times New Roman"/>
          <w:i/>
          <w:sz w:val="24"/>
          <w:szCs w:val="24"/>
        </w:rPr>
        <w:t>Наибольшее количество дорожно-транспортных происшествий на дорогах области происходило из-за несоблюдения водителями транспортных средств, а также пешеходами правил дорожного движения.</w:t>
      </w:r>
    </w:p>
    <w:p w:rsidR="008A2B8C" w:rsidRPr="00A365DC" w:rsidRDefault="008A2B8C" w:rsidP="008A2B8C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8A2B8C" w:rsidRPr="00EC37D5" w:rsidRDefault="008A2B8C" w:rsidP="008A2B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осенне-</w:t>
      </w:r>
      <w:r w:rsidRPr="00EC37D5">
        <w:rPr>
          <w:rFonts w:ascii="Times New Roman" w:hAnsi="Times New Roman"/>
          <w:sz w:val="28"/>
          <w:szCs w:val="28"/>
        </w:rPr>
        <w:t>зимний период 202</w:t>
      </w:r>
      <w:r>
        <w:rPr>
          <w:rFonts w:ascii="Times New Roman" w:hAnsi="Times New Roman"/>
          <w:sz w:val="28"/>
          <w:szCs w:val="28"/>
        </w:rPr>
        <w:t>2</w:t>
      </w:r>
      <w:r w:rsidRPr="00EC37D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3</w:t>
      </w:r>
      <w:r w:rsidRPr="00EC37D5">
        <w:rPr>
          <w:rFonts w:ascii="Times New Roman" w:hAnsi="Times New Roman"/>
          <w:sz w:val="28"/>
          <w:szCs w:val="28"/>
        </w:rPr>
        <w:t xml:space="preserve">г.г. количество дорожно-транспортных происшествий прогнозируются на уровне прошлых лет. В среднем </w:t>
      </w:r>
      <w:r>
        <w:rPr>
          <w:rFonts w:ascii="Times New Roman" w:hAnsi="Times New Roman"/>
          <w:sz w:val="28"/>
          <w:szCs w:val="28"/>
        </w:rPr>
        <w:t>прогнозируется</w:t>
      </w:r>
      <w:r w:rsidRPr="00EC37D5">
        <w:rPr>
          <w:rFonts w:ascii="Times New Roman" w:hAnsi="Times New Roman"/>
          <w:sz w:val="28"/>
          <w:szCs w:val="28"/>
        </w:rPr>
        <w:t xml:space="preserve"> около 8</w:t>
      </w:r>
      <w:r>
        <w:rPr>
          <w:rFonts w:ascii="Times New Roman" w:hAnsi="Times New Roman"/>
          <w:sz w:val="28"/>
          <w:szCs w:val="28"/>
        </w:rPr>
        <w:t>65</w:t>
      </w:r>
      <w:r w:rsidRPr="00EC37D5">
        <w:rPr>
          <w:rFonts w:ascii="Times New Roman" w:hAnsi="Times New Roman"/>
          <w:sz w:val="28"/>
          <w:szCs w:val="28"/>
        </w:rPr>
        <w:t xml:space="preserve"> случаев (Диаграмма</w:t>
      </w:r>
      <w:r w:rsidR="00F13B82">
        <w:rPr>
          <w:rFonts w:ascii="Times New Roman" w:hAnsi="Times New Roman"/>
          <w:sz w:val="28"/>
          <w:szCs w:val="28"/>
        </w:rPr>
        <w:t xml:space="preserve"> 8</w:t>
      </w:r>
      <w:r w:rsidRPr="00EC37D5">
        <w:rPr>
          <w:rFonts w:ascii="Times New Roman" w:hAnsi="Times New Roman"/>
          <w:sz w:val="28"/>
          <w:szCs w:val="28"/>
        </w:rPr>
        <w:t>).</w:t>
      </w:r>
    </w:p>
    <w:p w:rsidR="008A2B8C" w:rsidRPr="00A365DC" w:rsidRDefault="008A2B8C" w:rsidP="008A2B8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915A81" wp14:editId="0349C7C1">
            <wp:extent cx="6118860" cy="195072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A2B8C" w:rsidRDefault="008A2B8C" w:rsidP="008A2B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A2B8C">
        <w:rPr>
          <w:rFonts w:ascii="Times New Roman" w:hAnsi="Times New Roman"/>
          <w:b/>
          <w:sz w:val="28"/>
          <w:szCs w:val="24"/>
        </w:rPr>
        <w:t>Осенью</w:t>
      </w:r>
      <w:r w:rsidRPr="00EC37D5">
        <w:rPr>
          <w:rFonts w:ascii="Times New Roman" w:hAnsi="Times New Roman"/>
          <w:sz w:val="28"/>
          <w:szCs w:val="24"/>
        </w:rPr>
        <w:t xml:space="preserve"> прогнозируется 5</w:t>
      </w:r>
      <w:r>
        <w:rPr>
          <w:rFonts w:ascii="Times New Roman" w:hAnsi="Times New Roman"/>
          <w:sz w:val="28"/>
          <w:szCs w:val="24"/>
        </w:rPr>
        <w:t>1</w:t>
      </w:r>
      <w:r w:rsidRPr="00EC37D5">
        <w:rPr>
          <w:rFonts w:ascii="Times New Roman" w:hAnsi="Times New Roman"/>
          <w:sz w:val="28"/>
          <w:szCs w:val="24"/>
        </w:rPr>
        <w:t>0 случаев дорожно-транспортных происшествий, что связано с неблагоприятными условиями, такими как усиление ветра, осадки в виде снега и дождя</w:t>
      </w:r>
      <w:r>
        <w:rPr>
          <w:rFonts w:ascii="Times New Roman" w:hAnsi="Times New Roman"/>
          <w:sz w:val="28"/>
          <w:szCs w:val="24"/>
        </w:rPr>
        <w:t>, гололед в утренние часы,</w:t>
      </w:r>
      <w:r w:rsidRPr="00EC37D5">
        <w:rPr>
          <w:rFonts w:ascii="Times New Roman" w:hAnsi="Times New Roman"/>
          <w:sz w:val="28"/>
          <w:szCs w:val="24"/>
        </w:rPr>
        <w:t xml:space="preserve"> а также с сокращением светового дня. </w:t>
      </w:r>
    </w:p>
    <w:p w:rsidR="008A2B8C" w:rsidRPr="00EC37D5" w:rsidRDefault="008A2B8C" w:rsidP="008A2B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A2B8C">
        <w:rPr>
          <w:rFonts w:ascii="Times New Roman" w:hAnsi="Times New Roman"/>
          <w:b/>
          <w:sz w:val="28"/>
          <w:szCs w:val="24"/>
        </w:rPr>
        <w:t>Зимой</w:t>
      </w:r>
      <w:r w:rsidRPr="00EC37D5">
        <w:rPr>
          <w:rFonts w:ascii="Times New Roman" w:hAnsi="Times New Roman"/>
          <w:sz w:val="28"/>
          <w:szCs w:val="24"/>
        </w:rPr>
        <w:t xml:space="preserve"> прогнозируется до 35</w:t>
      </w:r>
      <w:r>
        <w:rPr>
          <w:rFonts w:ascii="Times New Roman" w:hAnsi="Times New Roman"/>
          <w:sz w:val="28"/>
          <w:szCs w:val="24"/>
        </w:rPr>
        <w:t>5</w:t>
      </w:r>
      <w:r w:rsidRPr="00EC37D5">
        <w:rPr>
          <w:rFonts w:ascii="Times New Roman" w:hAnsi="Times New Roman"/>
          <w:sz w:val="28"/>
          <w:szCs w:val="24"/>
        </w:rPr>
        <w:t xml:space="preserve"> случаев в связи с выпадением осадков в виде снега, скользкой дорогой, плохой видимостью. </w:t>
      </w:r>
    </w:p>
    <w:p w:rsidR="008A2B8C" w:rsidRPr="00B73880" w:rsidRDefault="008A2B8C" w:rsidP="008A2B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Основные виды происшествий, характерные для осени и зимы 202</w:t>
      </w:r>
      <w:r>
        <w:rPr>
          <w:rFonts w:ascii="Times New Roman" w:hAnsi="Times New Roman"/>
          <w:sz w:val="28"/>
          <w:szCs w:val="24"/>
        </w:rPr>
        <w:t>2</w:t>
      </w:r>
      <w:r w:rsidRPr="00B73880">
        <w:rPr>
          <w:rFonts w:ascii="Times New Roman" w:hAnsi="Times New Roman"/>
          <w:sz w:val="28"/>
          <w:szCs w:val="24"/>
        </w:rPr>
        <w:t>-202</w:t>
      </w:r>
      <w:r>
        <w:rPr>
          <w:rFonts w:ascii="Times New Roman" w:hAnsi="Times New Roman"/>
          <w:sz w:val="28"/>
          <w:szCs w:val="24"/>
        </w:rPr>
        <w:t>3</w:t>
      </w:r>
      <w:r w:rsidRPr="00B73880">
        <w:rPr>
          <w:rFonts w:ascii="Times New Roman" w:hAnsi="Times New Roman"/>
          <w:sz w:val="28"/>
          <w:szCs w:val="24"/>
        </w:rPr>
        <w:t xml:space="preserve"> г.г. - это столкновения при неправильном обгоне или несоблюдении дистанции между транспортными средствами, съезд с дороги с опрокидыванием, наезды на пешеходов и на препятствия. </w:t>
      </w:r>
    </w:p>
    <w:p w:rsidR="008A2B8C" w:rsidRPr="00B73880" w:rsidRDefault="008A2B8C" w:rsidP="008A2B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Основными причинами дорожно-транспортных происшествий будут являться нарушение правил дорожного движения пешеходами и водителями. Большинство ДТП возможны по вине водителей, это - несоблюдение скоростного режима, управление транспортным средством в состоянии алкогольного опьянения, нарушен</w:t>
      </w:r>
      <w:r>
        <w:rPr>
          <w:rFonts w:ascii="Times New Roman" w:hAnsi="Times New Roman"/>
          <w:sz w:val="28"/>
          <w:szCs w:val="24"/>
        </w:rPr>
        <w:t>ие очередности проезда и обгона, погодные условия.</w:t>
      </w:r>
      <w:r w:rsidRPr="00B73880">
        <w:rPr>
          <w:rFonts w:ascii="Times New Roman" w:hAnsi="Times New Roman"/>
          <w:sz w:val="28"/>
          <w:szCs w:val="24"/>
        </w:rPr>
        <w:t xml:space="preserve"> </w:t>
      </w:r>
    </w:p>
    <w:p w:rsidR="008A2B8C" w:rsidRPr="00B73880" w:rsidRDefault="008A2B8C" w:rsidP="008A2B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Сопутствующие причины ДТП могут стать:</w:t>
      </w:r>
    </w:p>
    <w:p w:rsidR="008A2B8C" w:rsidRPr="00B73880" w:rsidRDefault="008A2B8C" w:rsidP="008A2B8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увеличение плотности автомобильного потока;</w:t>
      </w:r>
    </w:p>
    <w:p w:rsidR="008A2B8C" w:rsidRPr="00B73880" w:rsidRDefault="008A2B8C" w:rsidP="008A2B8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появление большого количества скоростных автомобилей;</w:t>
      </w:r>
    </w:p>
    <w:p w:rsidR="008A2B8C" w:rsidRPr="00B73880" w:rsidRDefault="008A2B8C" w:rsidP="008A2B8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рост грузоперевозок крупногабаритным автотранспортом.</w:t>
      </w:r>
    </w:p>
    <w:p w:rsidR="008A2B8C" w:rsidRPr="00B73880" w:rsidRDefault="008A2B8C" w:rsidP="008A2B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B73880">
        <w:rPr>
          <w:rFonts w:ascii="Times New Roman" w:hAnsi="Times New Roman"/>
          <w:sz w:val="28"/>
          <w:szCs w:val="24"/>
        </w:rPr>
        <w:t>Снежные заносы наиболее возможны</w:t>
      </w:r>
      <w:r w:rsidR="00915401">
        <w:rPr>
          <w:rFonts w:ascii="Times New Roman" w:hAnsi="Times New Roman"/>
          <w:sz w:val="28"/>
          <w:szCs w:val="24"/>
        </w:rPr>
        <w:t>е</w:t>
      </w:r>
      <w:r w:rsidRPr="00B73880">
        <w:rPr>
          <w:rFonts w:ascii="Times New Roman" w:hAnsi="Times New Roman"/>
          <w:sz w:val="28"/>
          <w:szCs w:val="24"/>
        </w:rPr>
        <w:t xml:space="preserve"> на территории Кемеровской области </w:t>
      </w:r>
      <w:r w:rsidR="00915401">
        <w:rPr>
          <w:rFonts w:ascii="Times New Roman" w:hAnsi="Times New Roman"/>
          <w:sz w:val="28"/>
          <w:szCs w:val="24"/>
        </w:rPr>
        <w:t>указаны в</w:t>
      </w:r>
      <w:r w:rsidRPr="00B73880">
        <w:rPr>
          <w:rFonts w:ascii="Times New Roman" w:hAnsi="Times New Roman"/>
          <w:sz w:val="28"/>
          <w:szCs w:val="24"/>
        </w:rPr>
        <w:t xml:space="preserve"> Приложени</w:t>
      </w:r>
      <w:r w:rsidR="00915401">
        <w:rPr>
          <w:rFonts w:ascii="Times New Roman" w:hAnsi="Times New Roman"/>
          <w:sz w:val="28"/>
          <w:szCs w:val="24"/>
        </w:rPr>
        <w:t>и</w:t>
      </w:r>
      <w:r w:rsidRPr="00B73880">
        <w:rPr>
          <w:rFonts w:ascii="Times New Roman" w:hAnsi="Times New Roman"/>
          <w:sz w:val="28"/>
          <w:szCs w:val="24"/>
        </w:rPr>
        <w:t xml:space="preserve"> 1.</w:t>
      </w:r>
    </w:p>
    <w:p w:rsidR="008A2B8C" w:rsidRPr="00B73880" w:rsidRDefault="008A2B8C" w:rsidP="008A2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5D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ab/>
      </w:r>
      <w:r w:rsidRPr="00B73880">
        <w:rPr>
          <w:rFonts w:ascii="Times New Roman" w:eastAsia="Times New Roman" w:hAnsi="Times New Roman"/>
          <w:sz w:val="28"/>
          <w:szCs w:val="28"/>
          <w:lang w:eastAsia="ru-RU"/>
        </w:rPr>
        <w:t xml:space="preserve">Автодороги с наибольшей концентрацией дорожно-транспортных происшествий в осенне-зимний период: Ленинск-Кузнецкий-Новокузнецк-Междуреченск; Ленинск-Кузнецкий-Прокопьевск-Новокузнецк; Новосибирск-Ленинск-Кузнецкий-Кемерово-Юрга; Кемерово-Промышленная; Кемерово-Ленинск-Кузнецкий; Белово-Коновалово-Прокопьевск; Бийск-Мартыново-Кузедеево-Новокузнецк; Кемерово-Анжеро-Судженск; Кузедеево-Мундыбаш-Таштагол; Белово-Гурьевск-Салаир; Алтай-Кузбасс; Новокузнецк-Осинники; Ленинск-Кузнецкий-Промышленная-Журавлево; Кемерово-Яшкино-Тайга; Томск-Мариинск; Анжеро-Судженск-Яя-Ижморский; Тяжинский-Тисуль; Кемерово–город спутник Лесная Поляна; участки федеральной трассы Р-255 (М-53 «Байкал»). </w:t>
      </w:r>
    </w:p>
    <w:p w:rsidR="008A2B8C" w:rsidRPr="00B73880" w:rsidRDefault="008A2B8C" w:rsidP="008A2B8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880">
        <w:rPr>
          <w:rFonts w:ascii="Times New Roman" w:eastAsia="Times New Roman" w:hAnsi="Times New Roman"/>
          <w:sz w:val="28"/>
          <w:szCs w:val="28"/>
          <w:lang w:eastAsia="ru-RU"/>
        </w:rPr>
        <w:t>В зимние месяцы сохранится интенсивность движения в направлении горнолыжных курортов в муниципальных районах и округах Промышленновском, Таштагольском, Междуреченском, Крапивинском, Гурьевском</w:t>
      </w:r>
      <w:r w:rsidR="0028622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73880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Новокузнецком.</w:t>
      </w:r>
    </w:p>
    <w:p w:rsidR="008A2B8C" w:rsidRDefault="008A2B8C" w:rsidP="00A365D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365DC" w:rsidRDefault="00A365DC" w:rsidP="00A365D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Прогноз возникновения происшествий и ЧС, обусловленных </w:t>
      </w:r>
    </w:p>
    <w:p w:rsidR="00A365DC" w:rsidRDefault="00A365DC" w:rsidP="00A365D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авариями на объектах ТЭК и ЖКХ в осенне-зимний период 2022-2023 гг.</w:t>
      </w:r>
    </w:p>
    <w:p w:rsidR="00A365DC" w:rsidRDefault="00A365DC" w:rsidP="00A365DC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4"/>
        </w:rPr>
      </w:pPr>
    </w:p>
    <w:p w:rsidR="00A365DC" w:rsidRDefault="00A365DC" w:rsidP="00A365DC">
      <w:pPr>
        <w:tabs>
          <w:tab w:val="left" w:pos="993"/>
        </w:tabs>
        <w:spacing w:after="0" w:line="240" w:lineRule="auto"/>
        <w:ind w:firstLine="142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Анализ происшествий на объектах ТЭК и ЖКХ в осенне-зимний период 2021-2022 гг.:</w:t>
      </w:r>
    </w:p>
    <w:p w:rsidR="00A365DC" w:rsidRPr="002E518F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отопительный сезон 2021-2022 гг. начался с сентября 2021 г. </w:t>
      </w:r>
      <w:r w:rsidRPr="002E518F">
        <w:rPr>
          <w:rFonts w:ascii="Times New Roman" w:eastAsia="Times New Roman" w:hAnsi="Times New Roman"/>
          <w:i/>
          <w:sz w:val="24"/>
          <w:szCs w:val="24"/>
          <w:lang w:eastAsia="ru-RU"/>
        </w:rPr>
        <w:t>На подачу тепла и горячей воды работало 944 котельные. В первую очередь тепло было подано на объекты соцкультбыта (д/сады - 913 единиц, школы - 680, больницы - 386), с последующим подключением жилого сектора.</w:t>
      </w:r>
    </w:p>
    <w:p w:rsidR="00A365DC" w:rsidRPr="002E518F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E518F">
        <w:rPr>
          <w:rFonts w:ascii="Times New Roman" w:eastAsia="Times New Roman" w:hAnsi="Times New Roman"/>
          <w:i/>
          <w:sz w:val="24"/>
          <w:szCs w:val="24"/>
          <w:lang w:eastAsia="ru-RU"/>
        </w:rPr>
        <w:t>Жилищно – коммунальный комплекс Кузбасса в целом функционировал достаточно стабильно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без происшествий, носящих характер ЧС</w:t>
      </w:r>
      <w:r w:rsidRPr="002E51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Возникающие технологические нарушения в работе систем жизнеобеспечения оперативно локализовались и ликвидировались. </w:t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55058">
        <w:rPr>
          <w:rFonts w:ascii="Times New Roman" w:eastAsia="Times New Roman" w:hAnsi="Times New Roman"/>
          <w:i/>
          <w:sz w:val="24"/>
          <w:szCs w:val="24"/>
          <w:lang w:eastAsia="ru-RU"/>
        </w:rPr>
        <w:t>Всего за рассматриваемый период на объектах ТЭК и ЖКХ Кузбасса (по сводкам ГУ МЧС) было зарегистрировано 51 крупное технологическое нарушение (в сравнении с отопительным сезоном 202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0</w:t>
      </w:r>
      <w:r w:rsidRPr="00755058">
        <w:rPr>
          <w:rFonts w:ascii="Times New Roman" w:eastAsia="Times New Roman" w:hAnsi="Times New Roman"/>
          <w:i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1</w:t>
      </w:r>
      <w:r w:rsidRPr="0075505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гг. когда было зарегистрировано 121 крупное технологическое нарушение). </w:t>
      </w:r>
      <w:r w:rsidRPr="00843829">
        <w:rPr>
          <w:rFonts w:ascii="Times New Roman" w:eastAsia="Times New Roman" w:hAnsi="Times New Roman"/>
          <w:i/>
          <w:sz w:val="24"/>
          <w:szCs w:val="24"/>
          <w:lang w:eastAsia="ru-RU"/>
        </w:rPr>
        <w:t>На объектах энергетики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(ТЭК)</w:t>
      </w:r>
      <w:r w:rsidRPr="0084382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зарегистрировано 16 крупных происшествий, на объектах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жилищно - коммунального хозяйства (ЖКХ)</w:t>
      </w:r>
      <w:r w:rsidRPr="0084382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35 </w:t>
      </w:r>
      <w:r w:rsidRPr="00843829">
        <w:rPr>
          <w:rFonts w:ascii="Times New Roman" w:eastAsia="Times New Roman" w:hAnsi="Times New Roman"/>
          <w:i/>
          <w:sz w:val="24"/>
          <w:szCs w:val="24"/>
          <w:lang w:eastAsia="ru-RU"/>
        </w:rPr>
        <w:t>случа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ев</w:t>
      </w:r>
      <w:r w:rsidR="005C0FD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(Диаграмма 9)</w:t>
      </w:r>
      <w:r w:rsidRPr="00843829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A0759">
        <w:rPr>
          <w:rFonts w:ascii="Times New Roman" w:eastAsia="Times New Roman" w:hAnsi="Times New Roman"/>
          <w:i/>
          <w:sz w:val="24"/>
          <w:szCs w:val="24"/>
          <w:lang w:eastAsia="ru-RU"/>
        </w:rPr>
        <w:t>Наибольшее количество нарушений произошло в январе, марте (10)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2021 г.</w:t>
      </w:r>
      <w:r w:rsidRPr="009A07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сентябре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9A0759">
        <w:rPr>
          <w:rFonts w:ascii="Times New Roman" w:eastAsia="Times New Roman" w:hAnsi="Times New Roman"/>
          <w:i/>
          <w:sz w:val="24"/>
          <w:szCs w:val="24"/>
          <w:lang w:eastAsia="ru-RU"/>
        </w:rPr>
        <w:t>(7) 202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2</w:t>
      </w:r>
      <w:r w:rsidRPr="009A07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года, что было обусловлено повышенными ветровыми нагрузками и низкими температурами. </w:t>
      </w:r>
    </w:p>
    <w:p w:rsidR="00A365DC" w:rsidRPr="00040AAF" w:rsidRDefault="00A365DC" w:rsidP="00AE1D89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  <w14:glow w14:rad="0">
            <w14:schemeClr w14:val="tx1"/>
          </w14:glow>
        </w:rPr>
      </w:pPr>
      <w:r>
        <w:rPr>
          <w:noProof/>
          <w:lang w:eastAsia="ru-RU"/>
        </w:rPr>
        <w:drawing>
          <wp:inline distT="0" distB="0" distL="0" distR="0" wp14:anchorId="674ED8F2" wp14:editId="56E5A590">
            <wp:extent cx="5684520" cy="21336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FF0000"/>
          <w:sz w:val="24"/>
          <w:szCs w:val="24"/>
          <w:lang w:eastAsia="ru-RU"/>
        </w:rPr>
      </w:pPr>
      <w:r w:rsidRPr="00843829">
        <w:rPr>
          <w:rFonts w:ascii="Times New Roman" w:eastAsia="Times New Roman" w:hAnsi="Times New Roman"/>
          <w:i/>
          <w:sz w:val="24"/>
          <w:szCs w:val="24"/>
          <w:lang w:eastAsia="ru-RU"/>
        </w:rPr>
        <w:t>Причинами возникновения происшествий на объектах ТЭК стали: выход из строя оборудования – в 6 случаях, повреждение ЛЭП – в 3 случаях, аварийное отключение в 2 случаях, неблагоприятные погодные условия – в 1 случае, повреждение опоры ЛЭП в 1 случае, повреждение кабеля в 1 случае, пожар в 1 случае, 1 несчастный случай.</w:t>
      </w:r>
      <w:r w:rsidRPr="00843829">
        <w:t xml:space="preserve"> </w:t>
      </w:r>
      <w:r w:rsidRPr="0073458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Наибольшее количество происшествий на объектах ТЭК зарегистрировано в сентябре - 5,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октябре</w:t>
      </w:r>
      <w:r w:rsidRPr="0073458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– 3,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ноябре -1, </w:t>
      </w:r>
      <w:r w:rsidRPr="00734583">
        <w:rPr>
          <w:rFonts w:ascii="Times New Roman" w:eastAsia="Times New Roman" w:hAnsi="Times New Roman"/>
          <w:i/>
          <w:sz w:val="24"/>
          <w:szCs w:val="24"/>
          <w:lang w:eastAsia="ru-RU"/>
        </w:rPr>
        <w:t>декабре -1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весной 6</w:t>
      </w:r>
      <w:r w:rsidRPr="00734583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50CB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Наибольшее количество происшествий было зарегистрировано на территории Кемеровского ГО (3 происшествия), Ленинск-Кузнецкого МО (2), Мариинского МО (2), 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>Новокузнецкого М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(2). Единичные происшествия регистрировались на территории: 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емеровского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>, Тисульского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>Чебулинского, 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шкинского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>, Ижморского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муниципальных округов;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Мысковского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</w:t>
      </w:r>
      <w:r w:rsidRPr="00620E3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Топкинского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городских округов.</w:t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55058">
        <w:rPr>
          <w:rFonts w:ascii="Times New Roman" w:eastAsia="Times New Roman" w:hAnsi="Times New Roman"/>
          <w:i/>
          <w:sz w:val="24"/>
          <w:szCs w:val="24"/>
          <w:lang w:eastAsia="ru-RU"/>
        </w:rPr>
        <w:t>На объектах ЖКХ регистрировались такие виды, как: порыв водовода - 20, порывы теплотрассы - 8, неполадки оборудования - 7. Наибольшее количество происшествий было зарегистрировано в зимние месяцы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- 19 (</w:t>
      </w:r>
      <w:r w:rsidRPr="00755058">
        <w:rPr>
          <w:rFonts w:ascii="Times New Roman" w:eastAsia="Times New Roman" w:hAnsi="Times New Roman"/>
          <w:i/>
          <w:sz w:val="24"/>
          <w:szCs w:val="24"/>
          <w:lang w:eastAsia="ru-RU"/>
        </w:rPr>
        <w:t>в декабре 2021 г. - 5, в январе 2022 г. - 10, в феврале 2022 г.- 4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 w:rsidRPr="00755058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Осенью – 6, по два происшествия в месяц. Весной – 10 (март-8, апрель-2). </w:t>
      </w:r>
    </w:p>
    <w:p w:rsidR="00A365DC" w:rsidRPr="00C0178B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>Наибольшее количество происшествий на объектах ЖКХ регистрировалось на территории: Кемеровского 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7</w:t>
      </w: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>), Новокузнецкого 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9</w:t>
      </w: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>), Калтанск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ого</w:t>
      </w: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ГО (4)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Л-Кузнецкого ГО (3), Тайгинского ГО (2). </w:t>
      </w: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>На территории других муниципальных образований были зарегистрированы единичные случаи 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Беловский ГО и МО, Кемеровский МО, Междуреченского ГО, Л-Кузнецкий МО,</w:t>
      </w:r>
      <w:r w:rsidRPr="00A23563">
        <w:t xml:space="preserve"> </w:t>
      </w:r>
      <w:r w:rsidRPr="00A23563">
        <w:rPr>
          <w:rFonts w:ascii="Times New Roman" w:eastAsia="Times New Roman" w:hAnsi="Times New Roman"/>
          <w:i/>
          <w:sz w:val="24"/>
          <w:szCs w:val="24"/>
          <w:lang w:eastAsia="ru-RU"/>
        </w:rPr>
        <w:t>Тисульского МО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Чебулинского МО, Мысковский ГО, Осиннковский ГО, Промышленновский МО</w:t>
      </w: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  <w:r w:rsidRPr="00C0178B">
        <w:t xml:space="preserve"> </w:t>
      </w:r>
      <w:r w:rsidRPr="00C0178B">
        <w:rPr>
          <w:rFonts w:ascii="Times New Roman" w:eastAsia="Times New Roman" w:hAnsi="Times New Roman"/>
          <w:i/>
          <w:sz w:val="24"/>
          <w:szCs w:val="24"/>
          <w:lang w:eastAsia="ru-RU"/>
        </w:rPr>
        <w:t>Основной причиной технологических нарушений стал повышенный износ инженерных коммуникаций (тепловых и водопроводных сетей, повышенный процент ветхости оборудования).</w:t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E518F">
        <w:rPr>
          <w:rFonts w:ascii="Times New Roman" w:hAnsi="Times New Roman"/>
          <w:sz w:val="28"/>
          <w:szCs w:val="24"/>
        </w:rPr>
        <w:t xml:space="preserve">На основании статистических данных </w:t>
      </w:r>
      <w:r w:rsidRPr="00412773">
        <w:rPr>
          <w:rFonts w:ascii="Times New Roman" w:hAnsi="Times New Roman"/>
          <w:sz w:val="28"/>
          <w:szCs w:val="24"/>
        </w:rPr>
        <w:t>с 2012 года в осенне-зимний период 2022-2023 гг. возможно до 28 крупных т</w:t>
      </w:r>
      <w:r w:rsidRPr="002E518F">
        <w:rPr>
          <w:rFonts w:ascii="Times New Roman" w:hAnsi="Times New Roman"/>
          <w:sz w:val="28"/>
          <w:szCs w:val="24"/>
        </w:rPr>
        <w:t>ехнологических происшествий на объектах ЖКХ</w:t>
      </w:r>
      <w:r w:rsidR="005C0FD9">
        <w:rPr>
          <w:rFonts w:ascii="Times New Roman" w:hAnsi="Times New Roman"/>
          <w:sz w:val="28"/>
          <w:szCs w:val="24"/>
        </w:rPr>
        <w:t xml:space="preserve"> (Диаграмма 10)</w:t>
      </w:r>
      <w:r w:rsidRPr="002E518F">
        <w:rPr>
          <w:rFonts w:ascii="Times New Roman" w:hAnsi="Times New Roman"/>
          <w:sz w:val="28"/>
          <w:szCs w:val="24"/>
        </w:rPr>
        <w:t xml:space="preserve">. </w:t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30D637F" wp14:editId="73AEE556">
            <wp:extent cx="5547360" cy="2659380"/>
            <wp:effectExtent l="0" t="0" r="0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365DC" w:rsidRDefault="00A365DC" w:rsidP="00A365D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A365DC" w:rsidRPr="000A35EA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A35EA">
        <w:rPr>
          <w:rFonts w:ascii="Times New Roman" w:hAnsi="Times New Roman"/>
          <w:b/>
          <w:sz w:val="28"/>
          <w:szCs w:val="24"/>
        </w:rPr>
        <w:t>Осенью</w:t>
      </w:r>
      <w:r w:rsidRPr="000A35EA">
        <w:rPr>
          <w:rFonts w:ascii="Times New Roman" w:hAnsi="Times New Roman"/>
          <w:sz w:val="28"/>
          <w:szCs w:val="24"/>
        </w:rPr>
        <w:t xml:space="preserve"> возможно до </w:t>
      </w:r>
      <w:r>
        <w:rPr>
          <w:rFonts w:ascii="Times New Roman" w:hAnsi="Times New Roman"/>
          <w:sz w:val="28"/>
          <w:szCs w:val="24"/>
        </w:rPr>
        <w:t>8</w:t>
      </w:r>
      <w:r w:rsidRPr="000A35EA">
        <w:rPr>
          <w:rFonts w:ascii="Times New Roman" w:hAnsi="Times New Roman"/>
          <w:sz w:val="28"/>
          <w:szCs w:val="24"/>
        </w:rPr>
        <w:t xml:space="preserve"> происшествий, </w:t>
      </w:r>
      <w:bookmarkStart w:id="0" w:name="_GoBack"/>
      <w:bookmarkEnd w:id="0"/>
      <w:r w:rsidRPr="000A35EA">
        <w:rPr>
          <w:rFonts w:ascii="Times New Roman" w:hAnsi="Times New Roman"/>
          <w:sz w:val="28"/>
          <w:szCs w:val="24"/>
        </w:rPr>
        <w:t xml:space="preserve">связанных с порывами на водоводе - до </w:t>
      </w:r>
      <w:r>
        <w:rPr>
          <w:rFonts w:ascii="Times New Roman" w:hAnsi="Times New Roman"/>
          <w:sz w:val="28"/>
          <w:szCs w:val="24"/>
        </w:rPr>
        <w:t>5</w:t>
      </w:r>
      <w:r w:rsidRPr="000A35EA">
        <w:rPr>
          <w:rFonts w:ascii="Times New Roman" w:hAnsi="Times New Roman"/>
          <w:sz w:val="28"/>
          <w:szCs w:val="24"/>
        </w:rPr>
        <w:t xml:space="preserve">-х случаев, выходом из строя оборудования - до </w:t>
      </w:r>
      <w:r>
        <w:rPr>
          <w:rFonts w:ascii="Times New Roman" w:hAnsi="Times New Roman"/>
          <w:sz w:val="28"/>
          <w:szCs w:val="24"/>
        </w:rPr>
        <w:t>3</w:t>
      </w:r>
      <w:r w:rsidRPr="000A35EA">
        <w:rPr>
          <w:rFonts w:ascii="Times New Roman" w:hAnsi="Times New Roman"/>
          <w:sz w:val="28"/>
          <w:szCs w:val="24"/>
        </w:rPr>
        <w:t xml:space="preserve"> случа</w:t>
      </w:r>
      <w:r>
        <w:rPr>
          <w:rFonts w:ascii="Times New Roman" w:hAnsi="Times New Roman"/>
          <w:sz w:val="28"/>
          <w:szCs w:val="24"/>
        </w:rPr>
        <w:t>ев</w:t>
      </w:r>
      <w:r w:rsidRPr="000A35EA">
        <w:rPr>
          <w:rFonts w:ascii="Times New Roman" w:hAnsi="Times New Roman"/>
          <w:sz w:val="28"/>
          <w:szCs w:val="24"/>
        </w:rPr>
        <w:t>.</w:t>
      </w:r>
      <w:r w:rsidRPr="000A3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A365DC" w:rsidRPr="002E518F" w:rsidRDefault="00A365DC" w:rsidP="00A365D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1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Основной причиной технологических нарушений осенью может послужить высокий процент ветхости 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>оборудования котельных,</w:t>
      </w:r>
      <w:r w:rsidRPr="002E51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водо- и теплосетей, повышенная нагрузка на новое оборудование.</w:t>
      </w:r>
    </w:p>
    <w:p w:rsidR="00A365DC" w:rsidRPr="000A35EA" w:rsidRDefault="00A365DC" w:rsidP="00A365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E518F">
        <w:rPr>
          <w:rFonts w:ascii="Times New Roman" w:hAnsi="Times New Roman"/>
          <w:sz w:val="28"/>
          <w:szCs w:val="24"/>
        </w:rPr>
        <w:t xml:space="preserve">Технологические нарушения на объектах ЖКХ осенью вероятнее всего на территории городских округов: </w:t>
      </w:r>
      <w:r w:rsidRPr="000A35EA">
        <w:rPr>
          <w:rFonts w:ascii="Times New Roman" w:hAnsi="Times New Roman"/>
          <w:sz w:val="28"/>
          <w:szCs w:val="24"/>
        </w:rPr>
        <w:t xml:space="preserve">Юргинского, Новокузнецкого, Кемеровского, Калтанского и Прокопьевского. </w:t>
      </w:r>
    </w:p>
    <w:p w:rsidR="00A365DC" w:rsidRDefault="00A365DC" w:rsidP="00A365DC">
      <w:pPr>
        <w:spacing w:after="0" w:line="240" w:lineRule="auto"/>
        <w:ind w:right="200"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A3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0A35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зимние</w:t>
      </w:r>
      <w:r w:rsidRPr="000A3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месяцы возможно до 20 технологических происшествий на объектах ЖКХ</w:t>
      </w:r>
      <w:r w:rsidR="005C0FD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(Диаграммы 11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Pr="000A3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Наиболее вероятны такие виды происшествий, как: порывы на водоводе до 10 случаев, порывы на теплотрассах до 5 случаев, выход из строя оборудования до 3-х случаев, понижение температуры в системе до 1 случая,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 1 пожара. </w:t>
      </w:r>
    </w:p>
    <w:p w:rsidR="00A365DC" w:rsidRPr="002E518F" w:rsidRDefault="00A365DC" w:rsidP="00A365DC">
      <w:pPr>
        <w:spacing w:after="0" w:line="240" w:lineRule="auto"/>
        <w:ind w:right="200" w:firstLine="708"/>
        <w:jc w:val="both"/>
        <w:rPr>
          <w:rFonts w:ascii="Times New Roman" w:hAnsi="Times New Roman"/>
          <w:sz w:val="28"/>
          <w:szCs w:val="28"/>
        </w:rPr>
      </w:pPr>
      <w:r w:rsidRPr="000A3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Основной </w:t>
      </w:r>
      <w:r w:rsidRPr="002E51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причиной технологических нарушений может послужить высокий процент ветхости 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>оборудования отопительных котельных,</w:t>
      </w:r>
      <w:r w:rsidRPr="002E51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водо- и теплосетей, повышенная нагрузка на оборудование при низких зимних температурах, промерзание почвы.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518F">
        <w:rPr>
          <w:rFonts w:ascii="Times New Roman" w:hAnsi="Times New Roman"/>
          <w:sz w:val="28"/>
          <w:szCs w:val="28"/>
        </w:rPr>
        <w:t xml:space="preserve">Средний процент износа оборудования составляет 60 %. Износ котельных, составляет в среднем по области 67 %. </w:t>
      </w:r>
    </w:p>
    <w:p w:rsidR="00A365DC" w:rsidRPr="002E518F" w:rsidRDefault="00A365DC" w:rsidP="00A365DC">
      <w:pPr>
        <w:spacing w:after="0" w:line="240" w:lineRule="auto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10B28" wp14:editId="1835BB33">
            <wp:extent cx="6031230" cy="2679589"/>
            <wp:effectExtent l="0" t="0" r="7620" b="698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365DC" w:rsidRPr="002E518F" w:rsidRDefault="00A365DC" w:rsidP="00A365DC">
      <w:pPr>
        <w:spacing w:after="0" w:line="240" w:lineRule="auto"/>
        <w:jc w:val="both"/>
        <w:rPr>
          <w:noProof/>
          <w:color w:val="FF0000"/>
          <w:lang w:eastAsia="ru-RU"/>
        </w:rPr>
      </w:pPr>
    </w:p>
    <w:p w:rsidR="00A365DC" w:rsidRPr="000A35EA" w:rsidRDefault="00A365DC" w:rsidP="00A365DC">
      <w:pPr>
        <w:spacing w:after="0" w:line="240" w:lineRule="auto"/>
        <w:ind w:right="20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E518F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  <w:r w:rsidRPr="002E518F">
        <w:rPr>
          <w:rFonts w:ascii="Times New Roman" w:hAnsi="Times New Roman"/>
          <w:sz w:val="28"/>
          <w:szCs w:val="28"/>
        </w:rPr>
        <w:t xml:space="preserve"> В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связи с вышеперечисленными факторами, происшествия возможны на территории всех городских и муниципальных районов, </w:t>
      </w:r>
      <w:r w:rsidRPr="000A35E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A35EA">
        <w:rPr>
          <w:rFonts w:ascii="Times New Roman" w:eastAsia="Times New Roman" w:hAnsi="Times New Roman"/>
          <w:sz w:val="28"/>
          <w:szCs w:val="24"/>
          <w:lang w:eastAsia="ru-RU"/>
        </w:rPr>
        <w:t xml:space="preserve">о наиболее вероятней в городских округах: Кемеровском, Новокузнецком, Прокопьевском, Тайгинском, Анжеро-Судженском, Березовском и муниципальных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округах</w:t>
      </w:r>
      <w:r w:rsidRPr="000A35EA">
        <w:rPr>
          <w:rFonts w:ascii="Times New Roman" w:eastAsia="Times New Roman" w:hAnsi="Times New Roman"/>
          <w:sz w:val="28"/>
          <w:szCs w:val="24"/>
          <w:lang w:eastAsia="ru-RU"/>
        </w:rPr>
        <w:t>: Кемеровском, Новокузнецком и Промышленновском.</w:t>
      </w:r>
    </w:p>
    <w:p w:rsidR="00A365DC" w:rsidRPr="002E518F" w:rsidRDefault="00A365DC" w:rsidP="00A365DC">
      <w:pPr>
        <w:spacing w:after="0" w:line="240" w:lineRule="auto"/>
        <w:ind w:right="200"/>
        <w:jc w:val="both"/>
        <w:rPr>
          <w:rFonts w:ascii="Times New Roman" w:hAnsi="Times New Roman"/>
          <w:sz w:val="28"/>
          <w:szCs w:val="28"/>
        </w:rPr>
      </w:pPr>
      <w:r w:rsidRPr="002E518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ab/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 xml:space="preserve">Отопительный сезон 2022-2023 гг., в связи со складывающимися метеоусловиями начался 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346853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сентября, с 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первоочередным подключением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 xml:space="preserve">бразовательных школьных (674), дошкольных (908) и лечебных учреждений (400), 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 xml:space="preserve">а затем уже </w:t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 xml:space="preserve">жилищного фонда (402,607 тыс.единиц) и </w:t>
      </w:r>
      <w:r w:rsidR="005347B8" w:rsidRPr="005347B8">
        <w:rPr>
          <w:rFonts w:ascii="Times New Roman" w:eastAsia="Times New Roman" w:hAnsi="Times New Roman"/>
          <w:sz w:val="28"/>
          <w:szCs w:val="28"/>
          <w:lang w:eastAsia="ru-RU"/>
        </w:rPr>
        <w:t>административн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ых,</w:t>
      </w:r>
      <w:r w:rsidR="005347B8" w:rsidRPr="005347B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производственны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5347B8" w:rsidRPr="005347B8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прочи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5347B8" w:rsidRPr="005347B8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строени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5347B8" w:rsidRPr="005347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амым первым 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отоптельный сезон стартовал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 Анжеро-Судженск</w:t>
      </w:r>
      <w:r w:rsidR="005347B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здесь отопление дали 7 сентября.</w:t>
      </w:r>
    </w:p>
    <w:p w:rsidR="00A365DC" w:rsidRPr="002E518F" w:rsidRDefault="00A365DC" w:rsidP="00A365D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  <w:u w:val="single"/>
        </w:rPr>
      </w:pPr>
      <w:r w:rsidRPr="002E518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ab/>
      </w:r>
      <w:r w:rsidRPr="002E518F">
        <w:rPr>
          <w:rFonts w:ascii="Times New Roman" w:eastAsia="Times New Roman" w:hAnsi="Times New Roman"/>
          <w:sz w:val="28"/>
          <w:szCs w:val="28"/>
          <w:lang w:eastAsia="ru-RU"/>
        </w:rPr>
        <w:t>На выработку тепла и подачу горячей воды по области работают 918 котельных, они готовы к максимальным нагрузкам в пиковый период.</w:t>
      </w:r>
    </w:p>
    <w:p w:rsidR="00A365DC" w:rsidRDefault="00A365DC" w:rsidP="00A365D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E518F">
        <w:rPr>
          <w:rFonts w:ascii="Times New Roman" w:hAnsi="Times New Roman"/>
          <w:color w:val="FF0000"/>
          <w:sz w:val="28"/>
          <w:szCs w:val="24"/>
        </w:rPr>
        <w:tab/>
      </w:r>
      <w:r w:rsidRPr="002E518F">
        <w:rPr>
          <w:rFonts w:ascii="Times New Roman" w:hAnsi="Times New Roman"/>
          <w:sz w:val="28"/>
          <w:szCs w:val="24"/>
        </w:rPr>
        <w:t xml:space="preserve">На основании статистических данных </w:t>
      </w:r>
      <w:r w:rsidRPr="00681F74">
        <w:rPr>
          <w:rFonts w:ascii="Times New Roman" w:hAnsi="Times New Roman"/>
          <w:sz w:val="28"/>
          <w:szCs w:val="24"/>
        </w:rPr>
        <w:t>(с 2012 г.) в осенне-зимний период 2022-2023 гг. возможно до 17 происшест</w:t>
      </w:r>
      <w:r w:rsidR="005C0FD9">
        <w:rPr>
          <w:rFonts w:ascii="Times New Roman" w:hAnsi="Times New Roman"/>
          <w:sz w:val="28"/>
          <w:szCs w:val="24"/>
        </w:rPr>
        <w:t>вий на объектах ТЭК (Диаграмма 12</w:t>
      </w:r>
      <w:r w:rsidRPr="00681F74">
        <w:rPr>
          <w:rFonts w:ascii="Times New Roman" w:hAnsi="Times New Roman"/>
          <w:sz w:val="28"/>
          <w:szCs w:val="24"/>
        </w:rPr>
        <w:t xml:space="preserve">). </w:t>
      </w:r>
    </w:p>
    <w:p w:rsidR="00A365DC" w:rsidRPr="002E518F" w:rsidRDefault="00A365DC" w:rsidP="00A365DC">
      <w:pPr>
        <w:spacing w:after="0" w:line="240" w:lineRule="auto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B59CF" wp14:editId="2B914293">
            <wp:extent cx="6210300" cy="20701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365DC" w:rsidRPr="002E518F" w:rsidRDefault="00A365DC" w:rsidP="00A365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8"/>
          <w:szCs w:val="24"/>
        </w:rPr>
      </w:pPr>
    </w:p>
    <w:p w:rsidR="00A365DC" w:rsidRPr="00681F74" w:rsidRDefault="00A365DC" w:rsidP="00A365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681F74">
        <w:rPr>
          <w:rFonts w:ascii="Times New Roman" w:hAnsi="Times New Roman"/>
          <w:b/>
          <w:sz w:val="28"/>
          <w:szCs w:val="24"/>
        </w:rPr>
        <w:t xml:space="preserve">Осенью 2022 г. – </w:t>
      </w:r>
      <w:r w:rsidRPr="00681F74">
        <w:rPr>
          <w:rFonts w:ascii="Times New Roman" w:hAnsi="Times New Roman"/>
          <w:sz w:val="28"/>
          <w:szCs w:val="24"/>
        </w:rPr>
        <w:t>возможно до 7 происшествий, связанных в основной массе с неблагоприятными метеорологическими условиями (перепадами среднесуточных температур, порывами ветра свыше 20 м/с, грозовыми явлениями) и ветхостью электросетей.</w:t>
      </w:r>
    </w:p>
    <w:p w:rsidR="00A365DC" w:rsidRPr="00CF62F0" w:rsidRDefault="00A365DC" w:rsidP="00A365D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2E518F">
        <w:rPr>
          <w:rFonts w:ascii="Times New Roman" w:hAnsi="Times New Roman"/>
          <w:color w:val="FF0000"/>
          <w:sz w:val="28"/>
          <w:szCs w:val="24"/>
        </w:rPr>
        <w:tab/>
        <w:t xml:space="preserve"> </w:t>
      </w:r>
      <w:r w:rsidRPr="00CF62F0">
        <w:rPr>
          <w:rFonts w:ascii="Times New Roman" w:hAnsi="Times New Roman"/>
          <w:color w:val="000000" w:themeColor="text1"/>
          <w:sz w:val="28"/>
          <w:szCs w:val="24"/>
        </w:rPr>
        <w:t xml:space="preserve">Наибольший процент вероятности возникновения происшествий в городских округах: Новокузнецком, Кемеровском, Ленинск-Кузнецком, Юргинском, Анжеро-Судженском и муниципальных районах: Кемеровском, Беловском, Гурьевском, Юргинском, Тисульском и Таштагольском. </w:t>
      </w:r>
    </w:p>
    <w:p w:rsidR="00A365DC" w:rsidRPr="00681F74" w:rsidRDefault="00A365DC" w:rsidP="00A365DC">
      <w:pPr>
        <w:spacing w:after="0" w:line="240" w:lineRule="auto"/>
        <w:ind w:firstLine="567"/>
        <w:jc w:val="both"/>
        <w:rPr>
          <w:sz w:val="28"/>
          <w:szCs w:val="28"/>
        </w:rPr>
      </w:pPr>
      <w:r w:rsidRPr="002E518F"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  <w:r w:rsidRPr="00681F74">
        <w:rPr>
          <w:rFonts w:ascii="Times New Roman" w:hAnsi="Times New Roman"/>
          <w:b/>
          <w:sz w:val="28"/>
          <w:szCs w:val="24"/>
        </w:rPr>
        <w:t xml:space="preserve">Зимой 2022 - 2023 гг. </w:t>
      </w:r>
      <w:r w:rsidRPr="00681F74">
        <w:rPr>
          <w:rFonts w:ascii="Times New Roman" w:hAnsi="Times New Roman"/>
          <w:sz w:val="28"/>
          <w:szCs w:val="24"/>
        </w:rPr>
        <w:t xml:space="preserve">возможно до 10 происшествий, связанных с неблагоприятными метеорологическими условиями (низкими температурами окружающей среды, порывами ветра, изморозью и налипанием на провода мокрого снега), работой объектов энергетики при повышенных нагрузках и высоким процентом износа. </w:t>
      </w:r>
    </w:p>
    <w:p w:rsidR="00A365DC" w:rsidRPr="00CF62F0" w:rsidRDefault="00A365DC" w:rsidP="00A365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2E518F">
        <w:rPr>
          <w:rFonts w:ascii="Times New Roman" w:hAnsi="Times New Roman"/>
          <w:color w:val="FF0000"/>
          <w:sz w:val="28"/>
          <w:szCs w:val="28"/>
        </w:rPr>
        <w:tab/>
      </w:r>
      <w:r w:rsidRPr="00CF62F0">
        <w:rPr>
          <w:rFonts w:ascii="Times New Roman" w:hAnsi="Times New Roman"/>
          <w:color w:val="000000" w:themeColor="text1"/>
          <w:sz w:val="28"/>
          <w:szCs w:val="28"/>
        </w:rPr>
        <w:t>Происшествия возможны на территории</w:t>
      </w:r>
      <w:r w:rsidRPr="00CF62F0">
        <w:rPr>
          <w:rFonts w:ascii="Times New Roman" w:hAnsi="Times New Roman"/>
          <w:color w:val="000000" w:themeColor="text1"/>
          <w:sz w:val="28"/>
          <w:szCs w:val="24"/>
        </w:rPr>
        <w:t xml:space="preserve"> городских округов: Кемеровского, Новокузнецкого, Киселевского, Прокопьевского, Юргинского, Беловского и муниципальных районов и округов: Промышленновского, Крапивинского, Беловского, Таштагольского и Новокузнецкого.</w:t>
      </w:r>
    </w:p>
    <w:p w:rsidR="00A365DC" w:rsidRPr="002E518F" w:rsidRDefault="00A365DC" w:rsidP="00A365DC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4"/>
        </w:rPr>
      </w:pPr>
    </w:p>
    <w:p w:rsidR="00886629" w:rsidRPr="00A365DC" w:rsidRDefault="00500D28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365DC">
        <w:rPr>
          <w:rFonts w:ascii="Times New Roman" w:hAnsi="Times New Roman"/>
          <w:b/>
          <w:sz w:val="28"/>
          <w:szCs w:val="28"/>
        </w:rPr>
        <w:t>Прогноз санитарно-эпидемиологической обстановки</w:t>
      </w:r>
    </w:p>
    <w:p w:rsidR="00886629" w:rsidRPr="00A365DC" w:rsidRDefault="00500D28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365DC">
        <w:rPr>
          <w:rFonts w:ascii="Times New Roman" w:hAnsi="Times New Roman"/>
          <w:b/>
          <w:sz w:val="28"/>
          <w:szCs w:val="28"/>
        </w:rPr>
        <w:t>в осенне-зимний период 202</w:t>
      </w:r>
      <w:r w:rsidR="00A365DC" w:rsidRPr="00A365DC">
        <w:rPr>
          <w:rFonts w:ascii="Times New Roman" w:hAnsi="Times New Roman"/>
          <w:b/>
          <w:sz w:val="28"/>
          <w:szCs w:val="28"/>
        </w:rPr>
        <w:t>2</w:t>
      </w:r>
      <w:r w:rsidRPr="00A365DC">
        <w:rPr>
          <w:rFonts w:ascii="Times New Roman" w:hAnsi="Times New Roman"/>
          <w:b/>
          <w:sz w:val="28"/>
          <w:szCs w:val="28"/>
        </w:rPr>
        <w:t>-202</w:t>
      </w:r>
      <w:r w:rsidR="00A365DC" w:rsidRPr="00A365DC">
        <w:rPr>
          <w:rFonts w:ascii="Times New Roman" w:hAnsi="Times New Roman"/>
          <w:b/>
          <w:sz w:val="28"/>
          <w:szCs w:val="28"/>
        </w:rPr>
        <w:t>3</w:t>
      </w:r>
      <w:r w:rsidRPr="00A365DC">
        <w:rPr>
          <w:rFonts w:ascii="Times New Roman" w:hAnsi="Times New Roman"/>
          <w:b/>
          <w:sz w:val="28"/>
          <w:szCs w:val="28"/>
        </w:rPr>
        <w:t xml:space="preserve"> гг.</w:t>
      </w:r>
    </w:p>
    <w:p w:rsidR="00886629" w:rsidRPr="00A365DC" w:rsidRDefault="00886629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86629" w:rsidRPr="00A365DC" w:rsidRDefault="00500D28">
      <w:pPr>
        <w:tabs>
          <w:tab w:val="left" w:pos="0"/>
          <w:tab w:val="center" w:pos="4677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A365DC">
        <w:rPr>
          <w:rFonts w:ascii="Times New Roman" w:hAnsi="Times New Roman"/>
          <w:b/>
          <w:sz w:val="24"/>
          <w:szCs w:val="24"/>
          <w:u w:val="single"/>
        </w:rPr>
        <w:t>Анализ санитарно-эпидемиологической обстановки в осенне-зимний период 202</w:t>
      </w:r>
      <w:r w:rsidR="00A365DC" w:rsidRPr="00A365DC">
        <w:rPr>
          <w:rFonts w:ascii="Times New Roman" w:hAnsi="Times New Roman"/>
          <w:b/>
          <w:sz w:val="24"/>
          <w:szCs w:val="24"/>
          <w:u w:val="single"/>
        </w:rPr>
        <w:t>1</w:t>
      </w:r>
      <w:r w:rsidRPr="00A365DC">
        <w:rPr>
          <w:rFonts w:ascii="Times New Roman" w:hAnsi="Times New Roman"/>
          <w:b/>
          <w:sz w:val="24"/>
          <w:szCs w:val="24"/>
          <w:u w:val="single"/>
        </w:rPr>
        <w:t>-202</w:t>
      </w:r>
      <w:r w:rsidR="00A365DC" w:rsidRPr="00A365DC">
        <w:rPr>
          <w:rFonts w:ascii="Times New Roman" w:hAnsi="Times New Roman"/>
          <w:b/>
          <w:sz w:val="24"/>
          <w:szCs w:val="24"/>
          <w:u w:val="single"/>
        </w:rPr>
        <w:t>2</w:t>
      </w:r>
      <w:r w:rsidR="00A365D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A365DC">
        <w:rPr>
          <w:rFonts w:ascii="Times New Roman" w:hAnsi="Times New Roman"/>
          <w:b/>
          <w:sz w:val="24"/>
          <w:szCs w:val="24"/>
          <w:u w:val="single"/>
        </w:rPr>
        <w:t>г.г.</w:t>
      </w:r>
    </w:p>
    <w:p w:rsidR="00886629" w:rsidRDefault="00500D2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B4855">
        <w:rPr>
          <w:rFonts w:ascii="Times New Roman" w:hAnsi="Times New Roman"/>
          <w:i/>
          <w:sz w:val="24"/>
          <w:szCs w:val="24"/>
        </w:rPr>
        <w:t>В осенне-зимний период 202</w:t>
      </w:r>
      <w:r w:rsidR="00A365DC" w:rsidRPr="00FB4855">
        <w:rPr>
          <w:rFonts w:ascii="Times New Roman" w:hAnsi="Times New Roman"/>
          <w:i/>
          <w:sz w:val="24"/>
          <w:szCs w:val="24"/>
        </w:rPr>
        <w:t>1</w:t>
      </w:r>
      <w:r w:rsidRPr="00FB4855">
        <w:rPr>
          <w:rFonts w:ascii="Times New Roman" w:hAnsi="Times New Roman"/>
          <w:i/>
          <w:sz w:val="24"/>
          <w:szCs w:val="24"/>
        </w:rPr>
        <w:t>-202</w:t>
      </w:r>
      <w:r w:rsidR="00A365DC" w:rsidRPr="00FB4855">
        <w:rPr>
          <w:rFonts w:ascii="Times New Roman" w:hAnsi="Times New Roman"/>
          <w:i/>
          <w:sz w:val="24"/>
          <w:szCs w:val="24"/>
        </w:rPr>
        <w:t>2</w:t>
      </w:r>
      <w:r w:rsidR="00967591" w:rsidRPr="00967591">
        <w:rPr>
          <w:rFonts w:ascii="Times New Roman" w:hAnsi="Times New Roman"/>
          <w:i/>
          <w:sz w:val="24"/>
          <w:szCs w:val="24"/>
        </w:rPr>
        <w:t xml:space="preserve"> </w:t>
      </w:r>
      <w:r w:rsidRPr="00FB4855">
        <w:rPr>
          <w:rFonts w:ascii="Times New Roman" w:hAnsi="Times New Roman"/>
          <w:i/>
          <w:sz w:val="24"/>
          <w:szCs w:val="24"/>
        </w:rPr>
        <w:t>г.г., пик</w:t>
      </w:r>
      <w:r w:rsidR="00967591">
        <w:rPr>
          <w:rFonts w:ascii="Times New Roman" w:hAnsi="Times New Roman"/>
          <w:i/>
          <w:sz w:val="24"/>
          <w:szCs w:val="24"/>
        </w:rPr>
        <w:t xml:space="preserve"> </w:t>
      </w:r>
      <w:r w:rsidRPr="00FB4855">
        <w:rPr>
          <w:rFonts w:ascii="Times New Roman" w:hAnsi="Times New Roman"/>
          <w:i/>
          <w:sz w:val="24"/>
          <w:szCs w:val="24"/>
        </w:rPr>
        <w:t xml:space="preserve">заболеваемости ОРВИ пришелся на </w:t>
      </w:r>
      <w:r w:rsidR="00FB4855" w:rsidRPr="00FB4855">
        <w:rPr>
          <w:rFonts w:ascii="Times New Roman" w:hAnsi="Times New Roman"/>
          <w:i/>
          <w:sz w:val="24"/>
          <w:szCs w:val="24"/>
        </w:rPr>
        <w:t xml:space="preserve">февраль </w:t>
      </w:r>
      <w:r w:rsidRPr="00FB4855">
        <w:rPr>
          <w:rFonts w:ascii="Times New Roman" w:hAnsi="Times New Roman"/>
          <w:i/>
          <w:sz w:val="24"/>
          <w:szCs w:val="24"/>
        </w:rPr>
        <w:t>(</w:t>
      </w:r>
      <w:r w:rsidR="00FB4855" w:rsidRPr="00FB4855">
        <w:rPr>
          <w:rFonts w:ascii="Times New Roman" w:hAnsi="Times New Roman"/>
          <w:i/>
          <w:sz w:val="24"/>
          <w:szCs w:val="24"/>
        </w:rPr>
        <w:t>124446</w:t>
      </w:r>
      <w:r w:rsidRPr="00FB4855">
        <w:rPr>
          <w:rFonts w:ascii="Times New Roman" w:hAnsi="Times New Roman"/>
          <w:i/>
          <w:sz w:val="24"/>
          <w:szCs w:val="24"/>
        </w:rPr>
        <w:t xml:space="preserve"> чел.) 202</w:t>
      </w:r>
      <w:r w:rsidR="00FB4855" w:rsidRPr="00FB4855">
        <w:rPr>
          <w:rFonts w:ascii="Times New Roman" w:hAnsi="Times New Roman"/>
          <w:i/>
          <w:sz w:val="24"/>
          <w:szCs w:val="24"/>
        </w:rPr>
        <w:t xml:space="preserve">2 </w:t>
      </w:r>
      <w:r w:rsidR="00967591">
        <w:rPr>
          <w:rFonts w:ascii="Times New Roman" w:hAnsi="Times New Roman"/>
          <w:i/>
          <w:sz w:val="24"/>
          <w:szCs w:val="24"/>
        </w:rPr>
        <w:t>г.,</w:t>
      </w:r>
      <w:r w:rsidR="00FB4855">
        <w:rPr>
          <w:rFonts w:ascii="Times New Roman" w:hAnsi="Times New Roman"/>
          <w:i/>
          <w:sz w:val="24"/>
          <w:szCs w:val="24"/>
        </w:rPr>
        <w:t xml:space="preserve"> </w:t>
      </w:r>
      <w:r w:rsidRPr="00FB4855">
        <w:rPr>
          <w:rFonts w:ascii="Times New Roman" w:hAnsi="Times New Roman"/>
          <w:i/>
          <w:sz w:val="24"/>
          <w:szCs w:val="24"/>
        </w:rPr>
        <w:t xml:space="preserve">пик заболеваемости гриппом пришелся </w:t>
      </w:r>
      <w:r w:rsidR="00FB4855" w:rsidRPr="00FB4855">
        <w:rPr>
          <w:rFonts w:ascii="Times New Roman" w:hAnsi="Times New Roman"/>
          <w:i/>
          <w:sz w:val="24"/>
          <w:szCs w:val="24"/>
        </w:rPr>
        <w:t>на ноябрь 2021 г.</w:t>
      </w:r>
      <w:r w:rsidRPr="00FB4855">
        <w:rPr>
          <w:rFonts w:ascii="Times New Roman" w:hAnsi="Times New Roman"/>
          <w:i/>
          <w:sz w:val="24"/>
          <w:szCs w:val="24"/>
        </w:rPr>
        <w:t xml:space="preserve"> (</w:t>
      </w:r>
      <w:r w:rsidR="00FB4855" w:rsidRPr="00FB4855">
        <w:rPr>
          <w:rFonts w:ascii="Times New Roman" w:hAnsi="Times New Roman"/>
          <w:i/>
          <w:sz w:val="24"/>
          <w:szCs w:val="24"/>
        </w:rPr>
        <w:t>82</w:t>
      </w:r>
      <w:r w:rsidRPr="00FB4855">
        <w:rPr>
          <w:rFonts w:ascii="Times New Roman" w:hAnsi="Times New Roman"/>
          <w:i/>
          <w:sz w:val="24"/>
          <w:szCs w:val="24"/>
        </w:rPr>
        <w:t xml:space="preserve"> чел.)</w:t>
      </w:r>
      <w:r w:rsidR="00967591">
        <w:rPr>
          <w:rFonts w:ascii="Times New Roman" w:hAnsi="Times New Roman"/>
          <w:i/>
          <w:sz w:val="24"/>
          <w:szCs w:val="24"/>
        </w:rPr>
        <w:t xml:space="preserve">, а пик заболеваемости </w:t>
      </w:r>
      <w:r w:rsidR="00967591" w:rsidRPr="00FB4855">
        <w:rPr>
          <w:rFonts w:ascii="Times New Roman" w:hAnsi="Times New Roman"/>
          <w:i/>
          <w:sz w:val="24"/>
          <w:szCs w:val="24"/>
        </w:rPr>
        <w:t>COVID</w:t>
      </w:r>
      <w:r w:rsidR="00967591" w:rsidRPr="00967591">
        <w:rPr>
          <w:rFonts w:ascii="Times New Roman" w:hAnsi="Times New Roman"/>
          <w:i/>
          <w:sz w:val="24"/>
          <w:szCs w:val="24"/>
        </w:rPr>
        <w:t xml:space="preserve"> 19</w:t>
      </w:r>
      <w:r w:rsidR="00967591">
        <w:rPr>
          <w:rFonts w:ascii="Times New Roman" w:hAnsi="Times New Roman"/>
          <w:i/>
          <w:sz w:val="24"/>
          <w:szCs w:val="24"/>
        </w:rPr>
        <w:t xml:space="preserve"> пришелся на февраль 2022 г. (48733 чел.)</w:t>
      </w:r>
      <w:r w:rsidR="00967591" w:rsidRPr="00FB4855">
        <w:rPr>
          <w:rFonts w:ascii="Times New Roman" w:hAnsi="Times New Roman"/>
          <w:i/>
          <w:sz w:val="24"/>
          <w:szCs w:val="24"/>
        </w:rPr>
        <w:t xml:space="preserve"> (</w:t>
      </w:r>
      <w:r w:rsidRPr="00FB4855">
        <w:rPr>
          <w:rFonts w:ascii="Times New Roman" w:hAnsi="Times New Roman"/>
          <w:i/>
          <w:sz w:val="24"/>
          <w:szCs w:val="24"/>
        </w:rPr>
        <w:t>Таблица 1)</w:t>
      </w:r>
    </w:p>
    <w:p w:rsidR="00967591" w:rsidRPr="00FB4855" w:rsidRDefault="0096759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86629" w:rsidRPr="00FB4855" w:rsidRDefault="00500D2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B4855">
        <w:rPr>
          <w:rFonts w:ascii="Times New Roman" w:hAnsi="Times New Roman"/>
          <w:sz w:val="24"/>
          <w:szCs w:val="24"/>
        </w:rPr>
        <w:t>Таблица 1.</w:t>
      </w:r>
    </w:p>
    <w:p w:rsidR="00967591" w:rsidRDefault="00DB2DB8" w:rsidP="00967591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Количество заболевших ОРВИ, г</w:t>
      </w:r>
      <w:r w:rsidR="00500D28" w:rsidRPr="00FB4855">
        <w:rPr>
          <w:rFonts w:ascii="Times New Roman" w:hAnsi="Times New Roman"/>
          <w:b/>
          <w:sz w:val="24"/>
          <w:szCs w:val="24"/>
        </w:rPr>
        <w:t xml:space="preserve">риппом </w:t>
      </w:r>
      <w:r w:rsidRPr="00DB2DB8">
        <w:rPr>
          <w:rFonts w:ascii="Times New Roman" w:hAnsi="Times New Roman"/>
          <w:b/>
          <w:sz w:val="24"/>
          <w:szCs w:val="24"/>
        </w:rPr>
        <w:t xml:space="preserve">и </w:t>
      </w:r>
      <w:r w:rsidRPr="00DB2DB8">
        <w:rPr>
          <w:rFonts w:ascii="Times New Roman" w:eastAsia="Times New Roman" w:hAnsi="Times New Roman"/>
          <w:b/>
          <w:color w:val="000000"/>
          <w:lang w:eastAsia="ru-RU"/>
        </w:rPr>
        <w:t>COVID 19</w:t>
      </w:r>
      <w:r w:rsidR="00967591" w:rsidRPr="00967591">
        <w:rPr>
          <w:rFonts w:eastAsia="Times New Roman"/>
          <w:color w:val="000000"/>
          <w:lang w:eastAsia="ru-RU"/>
        </w:rPr>
        <w:t xml:space="preserve"> </w:t>
      </w:r>
    </w:p>
    <w:p w:rsidR="00886629" w:rsidRPr="00967591" w:rsidRDefault="00500D28" w:rsidP="00967591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 w:rsidRPr="00FB4855">
        <w:rPr>
          <w:rFonts w:ascii="Times New Roman" w:hAnsi="Times New Roman"/>
          <w:b/>
          <w:sz w:val="24"/>
          <w:szCs w:val="24"/>
        </w:rPr>
        <w:t>в осенне –зимний период 202</w:t>
      </w:r>
      <w:r w:rsidR="00FB4855">
        <w:rPr>
          <w:rFonts w:ascii="Times New Roman" w:hAnsi="Times New Roman"/>
          <w:b/>
          <w:sz w:val="24"/>
          <w:szCs w:val="24"/>
        </w:rPr>
        <w:t>1</w:t>
      </w:r>
      <w:r w:rsidRPr="00FB4855">
        <w:rPr>
          <w:rFonts w:ascii="Times New Roman" w:hAnsi="Times New Roman"/>
          <w:b/>
          <w:sz w:val="24"/>
          <w:szCs w:val="24"/>
        </w:rPr>
        <w:t>-202</w:t>
      </w:r>
      <w:r w:rsidR="00FB4855">
        <w:rPr>
          <w:rFonts w:ascii="Times New Roman" w:hAnsi="Times New Roman"/>
          <w:b/>
          <w:sz w:val="24"/>
          <w:szCs w:val="24"/>
        </w:rPr>
        <w:t>2</w:t>
      </w:r>
      <w:r w:rsidRPr="00FB4855">
        <w:rPr>
          <w:rFonts w:ascii="Times New Roman" w:hAnsi="Times New Roman"/>
          <w:b/>
          <w:sz w:val="24"/>
          <w:szCs w:val="24"/>
        </w:rPr>
        <w:t xml:space="preserve"> г.г.</w:t>
      </w:r>
    </w:p>
    <w:p w:rsidR="00886629" w:rsidRPr="00A365DC" w:rsidRDefault="00886629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1519"/>
        <w:gridCol w:w="1678"/>
        <w:gridCol w:w="1678"/>
      </w:tblGrid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  <w:hideMark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DB8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19" w:type="dxa"/>
            <w:noWrap/>
            <w:hideMark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DB8">
              <w:rPr>
                <w:rFonts w:ascii="Times New Roman" w:hAnsi="Times New Roman"/>
                <w:b/>
                <w:sz w:val="24"/>
                <w:szCs w:val="24"/>
              </w:rPr>
              <w:t>ОРВИ</w:t>
            </w:r>
          </w:p>
        </w:tc>
        <w:tc>
          <w:tcPr>
            <w:tcW w:w="1678" w:type="dxa"/>
            <w:noWrap/>
            <w:hideMark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DB8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  <w:tc>
          <w:tcPr>
            <w:tcW w:w="1678" w:type="dxa"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DB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COVID 19</w:t>
            </w:r>
          </w:p>
        </w:tc>
      </w:tr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Сентябрь 2021г.</w:t>
            </w:r>
          </w:p>
        </w:tc>
        <w:tc>
          <w:tcPr>
            <w:tcW w:w="1519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77509</w:t>
            </w:r>
          </w:p>
        </w:tc>
        <w:tc>
          <w:tcPr>
            <w:tcW w:w="1678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5004</w:t>
            </w:r>
          </w:p>
        </w:tc>
      </w:tr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</w:tcPr>
          <w:p w:rsidR="00DB2DB8" w:rsidRPr="00FB4855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Октябрь 2021г.</w:t>
            </w:r>
          </w:p>
        </w:tc>
        <w:tc>
          <w:tcPr>
            <w:tcW w:w="1519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84141</w:t>
            </w:r>
          </w:p>
        </w:tc>
        <w:tc>
          <w:tcPr>
            <w:tcW w:w="1678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8" w:type="dxa"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6881</w:t>
            </w:r>
          </w:p>
        </w:tc>
      </w:tr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</w:tcPr>
          <w:p w:rsidR="00DB2DB8" w:rsidRPr="00FB4855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Ноябрь 2021г.</w:t>
            </w:r>
          </w:p>
        </w:tc>
        <w:tc>
          <w:tcPr>
            <w:tcW w:w="1519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102630</w:t>
            </w:r>
          </w:p>
        </w:tc>
        <w:tc>
          <w:tcPr>
            <w:tcW w:w="1678" w:type="dxa"/>
            <w:noWrap/>
          </w:tcPr>
          <w:p w:rsidR="00DB2DB8" w:rsidRPr="00FB4855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678" w:type="dxa"/>
          </w:tcPr>
          <w:p w:rsidR="00DB2DB8" w:rsidRPr="00DB2DB8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10840</w:t>
            </w:r>
          </w:p>
        </w:tc>
      </w:tr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</w:tcPr>
          <w:p w:rsidR="00DB2DB8" w:rsidRPr="00FB4855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Декабрь 2021г.</w:t>
            </w:r>
          </w:p>
        </w:tc>
        <w:tc>
          <w:tcPr>
            <w:tcW w:w="1519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84628</w:t>
            </w:r>
          </w:p>
        </w:tc>
        <w:tc>
          <w:tcPr>
            <w:tcW w:w="1678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78" w:type="dxa"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10785</w:t>
            </w:r>
          </w:p>
        </w:tc>
      </w:tr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</w:tcPr>
          <w:p w:rsidR="00DB2DB8" w:rsidRPr="00FB4855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Январь 2022 г.</w:t>
            </w:r>
          </w:p>
        </w:tc>
        <w:tc>
          <w:tcPr>
            <w:tcW w:w="1519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70781</w:t>
            </w:r>
          </w:p>
        </w:tc>
        <w:tc>
          <w:tcPr>
            <w:tcW w:w="1678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678" w:type="dxa"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10998</w:t>
            </w:r>
          </w:p>
        </w:tc>
      </w:tr>
      <w:tr w:rsidR="00DB2DB8" w:rsidRPr="00FB4855" w:rsidTr="00DB2DB8">
        <w:trPr>
          <w:trHeight w:val="255"/>
          <w:jc w:val="center"/>
        </w:trPr>
        <w:tc>
          <w:tcPr>
            <w:tcW w:w="2751" w:type="dxa"/>
            <w:noWrap/>
          </w:tcPr>
          <w:p w:rsidR="00DB2DB8" w:rsidRPr="00FB4855" w:rsidRDefault="00DB2DB8" w:rsidP="00FB48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Февраль 2022 г.</w:t>
            </w:r>
          </w:p>
        </w:tc>
        <w:tc>
          <w:tcPr>
            <w:tcW w:w="1519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124446</w:t>
            </w:r>
          </w:p>
        </w:tc>
        <w:tc>
          <w:tcPr>
            <w:tcW w:w="1678" w:type="dxa"/>
            <w:noWrap/>
          </w:tcPr>
          <w:p w:rsidR="00DB2DB8" w:rsidRPr="00FB4855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B2DB8" w:rsidRPr="00DB2DB8" w:rsidRDefault="00DB2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48733</w:t>
            </w:r>
          </w:p>
        </w:tc>
      </w:tr>
    </w:tbl>
    <w:p w:rsidR="00886629" w:rsidRPr="00760B2F" w:rsidRDefault="008866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6629" w:rsidRDefault="00500D2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60B2F">
        <w:rPr>
          <w:rFonts w:ascii="Times New Roman" w:hAnsi="Times New Roman"/>
          <w:i/>
          <w:sz w:val="24"/>
          <w:szCs w:val="24"/>
        </w:rPr>
        <w:t xml:space="preserve"> Заболеваемость острым</w:t>
      </w:r>
      <w:r w:rsidR="00DB2DB8">
        <w:rPr>
          <w:rFonts w:ascii="Times New Roman" w:hAnsi="Times New Roman"/>
          <w:i/>
          <w:sz w:val="24"/>
          <w:szCs w:val="24"/>
        </w:rPr>
        <w:t xml:space="preserve">и респираторными заболеваниями </w:t>
      </w:r>
      <w:r w:rsidR="00DB2DB8" w:rsidRPr="00DB2DB8">
        <w:rPr>
          <w:rFonts w:ascii="Times New Roman" w:hAnsi="Times New Roman"/>
          <w:i/>
          <w:sz w:val="24"/>
          <w:szCs w:val="24"/>
        </w:rPr>
        <w:t xml:space="preserve">ОРВИ, гриппом и </w:t>
      </w:r>
      <w:r w:rsidR="00DB2DB8" w:rsidRPr="00DB2DB8">
        <w:rPr>
          <w:rFonts w:ascii="Times New Roman" w:eastAsia="Times New Roman" w:hAnsi="Times New Roman"/>
          <w:i/>
          <w:color w:val="000000"/>
          <w:lang w:eastAsia="ru-RU"/>
        </w:rPr>
        <w:t xml:space="preserve">COVID 19 </w:t>
      </w:r>
      <w:r w:rsidRPr="00760B2F">
        <w:rPr>
          <w:rFonts w:ascii="Times New Roman" w:hAnsi="Times New Roman"/>
          <w:i/>
          <w:sz w:val="24"/>
          <w:szCs w:val="24"/>
        </w:rPr>
        <w:t>среди населения Кемеровской области 202</w:t>
      </w:r>
      <w:r w:rsidR="00FB4855" w:rsidRPr="00760B2F">
        <w:rPr>
          <w:rFonts w:ascii="Times New Roman" w:hAnsi="Times New Roman"/>
          <w:i/>
          <w:sz w:val="24"/>
          <w:szCs w:val="24"/>
        </w:rPr>
        <w:t>1</w:t>
      </w:r>
      <w:r w:rsidRPr="00760B2F">
        <w:rPr>
          <w:rFonts w:ascii="Times New Roman" w:hAnsi="Times New Roman"/>
          <w:i/>
          <w:sz w:val="24"/>
          <w:szCs w:val="24"/>
        </w:rPr>
        <w:t>-202</w:t>
      </w:r>
      <w:r w:rsidR="00FB4855" w:rsidRPr="00760B2F">
        <w:rPr>
          <w:rFonts w:ascii="Times New Roman" w:hAnsi="Times New Roman"/>
          <w:i/>
          <w:sz w:val="24"/>
          <w:szCs w:val="24"/>
        </w:rPr>
        <w:t>2</w:t>
      </w:r>
      <w:r w:rsidRPr="00760B2F">
        <w:rPr>
          <w:rFonts w:ascii="Times New Roman" w:hAnsi="Times New Roman"/>
          <w:i/>
          <w:sz w:val="24"/>
          <w:szCs w:val="24"/>
        </w:rPr>
        <w:t>г.г. по сравнению с осенне-зимним периодом 20</w:t>
      </w:r>
      <w:r w:rsidR="00FB4855" w:rsidRPr="00760B2F">
        <w:rPr>
          <w:rFonts w:ascii="Times New Roman" w:hAnsi="Times New Roman"/>
          <w:i/>
          <w:sz w:val="24"/>
          <w:szCs w:val="24"/>
        </w:rPr>
        <w:t>20</w:t>
      </w:r>
      <w:r w:rsidRPr="00760B2F">
        <w:rPr>
          <w:rFonts w:ascii="Times New Roman" w:hAnsi="Times New Roman"/>
          <w:i/>
          <w:sz w:val="24"/>
          <w:szCs w:val="24"/>
        </w:rPr>
        <w:t>-202</w:t>
      </w:r>
      <w:r w:rsidR="00FB4855" w:rsidRPr="00760B2F">
        <w:rPr>
          <w:rFonts w:ascii="Times New Roman" w:hAnsi="Times New Roman"/>
          <w:i/>
          <w:sz w:val="24"/>
          <w:szCs w:val="24"/>
        </w:rPr>
        <w:t>1</w:t>
      </w:r>
      <w:r w:rsidRPr="00760B2F">
        <w:rPr>
          <w:rFonts w:ascii="Times New Roman" w:hAnsi="Times New Roman"/>
          <w:i/>
          <w:sz w:val="24"/>
          <w:szCs w:val="24"/>
        </w:rPr>
        <w:t xml:space="preserve"> г.г.</w:t>
      </w:r>
      <w:r w:rsidR="00BC6A90" w:rsidRPr="00760B2F">
        <w:rPr>
          <w:rFonts w:ascii="Times New Roman" w:hAnsi="Times New Roman"/>
          <w:i/>
          <w:sz w:val="24"/>
          <w:szCs w:val="24"/>
        </w:rPr>
        <w:t xml:space="preserve"> увеличилось на </w:t>
      </w:r>
      <w:r w:rsidR="00DB2DB8" w:rsidRPr="00DB2DB8">
        <w:rPr>
          <w:rFonts w:ascii="Times New Roman" w:hAnsi="Times New Roman"/>
          <w:i/>
          <w:sz w:val="24"/>
          <w:szCs w:val="24"/>
        </w:rPr>
        <w:t>2</w:t>
      </w:r>
      <w:r w:rsidR="005C0FD9">
        <w:rPr>
          <w:rFonts w:ascii="Times New Roman" w:hAnsi="Times New Roman"/>
          <w:i/>
          <w:sz w:val="24"/>
          <w:szCs w:val="24"/>
        </w:rPr>
        <w:t>9% (Диаграмма 13</w:t>
      </w:r>
      <w:r w:rsidRPr="00760B2F">
        <w:rPr>
          <w:rFonts w:ascii="Times New Roman" w:hAnsi="Times New Roman"/>
          <w:i/>
          <w:sz w:val="24"/>
          <w:szCs w:val="24"/>
        </w:rPr>
        <w:t>).</w:t>
      </w:r>
    </w:p>
    <w:p w:rsidR="005F54C8" w:rsidRPr="005F54C8" w:rsidRDefault="005F54C8" w:rsidP="005F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3FDD95" wp14:editId="01A17D85">
            <wp:extent cx="6029325" cy="24860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86629" w:rsidRPr="00A365DC" w:rsidRDefault="0088662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86629" w:rsidRPr="00A365DC" w:rsidRDefault="00500D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5DC">
        <w:rPr>
          <w:rFonts w:ascii="Times New Roman" w:hAnsi="Times New Roman"/>
          <w:sz w:val="28"/>
          <w:szCs w:val="28"/>
        </w:rPr>
        <w:t>Эпидемическая ситуация на территории Кемеровской области в осенне-зимний период 202</w:t>
      </w:r>
      <w:r w:rsidR="00A365DC" w:rsidRPr="00A365DC">
        <w:rPr>
          <w:rFonts w:ascii="Times New Roman" w:hAnsi="Times New Roman"/>
          <w:sz w:val="28"/>
          <w:szCs w:val="28"/>
        </w:rPr>
        <w:t>2</w:t>
      </w:r>
      <w:r w:rsidRPr="00A365DC">
        <w:rPr>
          <w:rFonts w:ascii="Times New Roman" w:hAnsi="Times New Roman"/>
          <w:sz w:val="28"/>
          <w:szCs w:val="28"/>
        </w:rPr>
        <w:t>-202</w:t>
      </w:r>
      <w:r w:rsidR="00A365DC" w:rsidRPr="00A365DC">
        <w:rPr>
          <w:rFonts w:ascii="Times New Roman" w:hAnsi="Times New Roman"/>
          <w:sz w:val="28"/>
          <w:szCs w:val="28"/>
        </w:rPr>
        <w:t>3</w:t>
      </w:r>
      <w:r w:rsidRPr="00A365DC">
        <w:rPr>
          <w:rFonts w:ascii="Times New Roman" w:hAnsi="Times New Roman"/>
          <w:sz w:val="28"/>
          <w:szCs w:val="28"/>
        </w:rPr>
        <w:t xml:space="preserve"> г.г. прогнозируется на уровне среднемноголетних значений. В данный период, в связи со снижением иммунитета, в результате авитаминоза, а также </w:t>
      </w:r>
      <w:r w:rsidR="00760B2F">
        <w:rPr>
          <w:rFonts w:ascii="Times New Roman" w:hAnsi="Times New Roman"/>
          <w:sz w:val="28"/>
          <w:szCs w:val="28"/>
        </w:rPr>
        <w:t>перепадами</w:t>
      </w:r>
      <w:r w:rsidRPr="00A365DC">
        <w:rPr>
          <w:rFonts w:ascii="Times New Roman" w:hAnsi="Times New Roman"/>
          <w:sz w:val="28"/>
          <w:szCs w:val="28"/>
        </w:rPr>
        <w:t xml:space="preserve"> температуры окружающей среды увеличивается вероятность заболеваемости населения </w:t>
      </w:r>
      <w:r w:rsidRPr="00DB2DB8">
        <w:rPr>
          <w:rFonts w:ascii="Times New Roman" w:hAnsi="Times New Roman"/>
          <w:color w:val="000000" w:themeColor="text1"/>
          <w:sz w:val="28"/>
          <w:szCs w:val="28"/>
        </w:rPr>
        <w:t>острыми респ</w:t>
      </w:r>
      <w:r w:rsidR="00DB2DB8" w:rsidRPr="00DB2DB8">
        <w:rPr>
          <w:rFonts w:ascii="Times New Roman" w:hAnsi="Times New Roman"/>
          <w:color w:val="000000" w:themeColor="text1"/>
          <w:sz w:val="28"/>
          <w:szCs w:val="28"/>
        </w:rPr>
        <w:t xml:space="preserve">ираторными вирусными инфекциями, </w:t>
      </w:r>
      <w:r w:rsidRPr="00DB2DB8">
        <w:rPr>
          <w:rFonts w:ascii="Times New Roman" w:hAnsi="Times New Roman"/>
          <w:color w:val="000000" w:themeColor="text1"/>
          <w:sz w:val="28"/>
          <w:szCs w:val="28"/>
        </w:rPr>
        <w:t>вирусом гриппа</w:t>
      </w:r>
      <w:r w:rsidR="00DB2DB8" w:rsidRPr="00DB2DB8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DB2DB8" w:rsidRPr="00DB2DB8">
        <w:rPr>
          <w:rFonts w:ascii="Times New Roman" w:hAnsi="Times New Roman"/>
          <w:color w:val="000000" w:themeColor="text1"/>
          <w:sz w:val="28"/>
          <w:szCs w:val="28"/>
          <w:lang w:val="en-US"/>
        </w:rPr>
        <w:t>COVID</w:t>
      </w:r>
      <w:r w:rsidR="00DB2DB8" w:rsidRPr="00DB2DB8">
        <w:rPr>
          <w:rFonts w:ascii="Times New Roman" w:hAnsi="Times New Roman"/>
          <w:color w:val="000000" w:themeColor="text1"/>
          <w:sz w:val="28"/>
          <w:szCs w:val="28"/>
        </w:rPr>
        <w:t xml:space="preserve"> 19</w:t>
      </w:r>
      <w:r w:rsidRPr="00DB2DB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A365DC">
        <w:rPr>
          <w:rFonts w:ascii="Times New Roman" w:hAnsi="Times New Roman"/>
          <w:sz w:val="28"/>
          <w:szCs w:val="28"/>
        </w:rPr>
        <w:t>Возрастная структура заболевших в целом предполагается с доминирующим количеством детей дошкольного и младшего школьного возраста.</w:t>
      </w:r>
    </w:p>
    <w:p w:rsidR="00886629" w:rsidRPr="00A365DC" w:rsidRDefault="00886629">
      <w:pPr>
        <w:tabs>
          <w:tab w:val="left" w:pos="0"/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 w:val="24"/>
          <w:szCs w:val="24"/>
          <w:u w:val="single"/>
        </w:rPr>
      </w:pPr>
    </w:p>
    <w:p w:rsidR="00886629" w:rsidRPr="00C178D1" w:rsidRDefault="00500D2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178D1">
        <w:rPr>
          <w:rFonts w:ascii="Times New Roman" w:hAnsi="Times New Roman"/>
          <w:b/>
          <w:sz w:val="28"/>
          <w:szCs w:val="28"/>
        </w:rPr>
        <w:t xml:space="preserve">Прогноз происшествий на горнолыжных </w:t>
      </w:r>
      <w:r w:rsidR="00DE3570" w:rsidRPr="00C178D1">
        <w:rPr>
          <w:rFonts w:ascii="Times New Roman" w:hAnsi="Times New Roman"/>
          <w:b/>
          <w:sz w:val="28"/>
          <w:szCs w:val="28"/>
        </w:rPr>
        <w:t>комплексах и объектах</w:t>
      </w:r>
      <w:r w:rsidRPr="00C178D1">
        <w:rPr>
          <w:rFonts w:ascii="Times New Roman" w:hAnsi="Times New Roman"/>
          <w:b/>
          <w:sz w:val="28"/>
          <w:szCs w:val="28"/>
        </w:rPr>
        <w:t xml:space="preserve"> </w:t>
      </w:r>
    </w:p>
    <w:p w:rsidR="00886629" w:rsidRPr="00C178D1" w:rsidRDefault="00500D2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178D1">
        <w:rPr>
          <w:rFonts w:ascii="Times New Roman" w:hAnsi="Times New Roman"/>
          <w:b/>
          <w:sz w:val="28"/>
          <w:szCs w:val="28"/>
        </w:rPr>
        <w:t xml:space="preserve">Кемеровской области в осенне-зимний период 2020-2021 </w:t>
      </w:r>
      <w:r w:rsidR="00571165" w:rsidRPr="00C178D1">
        <w:rPr>
          <w:rFonts w:ascii="Times New Roman" w:hAnsi="Times New Roman"/>
          <w:b/>
          <w:sz w:val="28"/>
          <w:szCs w:val="28"/>
        </w:rPr>
        <w:t>гг.</w:t>
      </w:r>
    </w:p>
    <w:p w:rsidR="00886629" w:rsidRPr="00A365DC" w:rsidRDefault="00886629">
      <w:pPr>
        <w:pStyle w:val="a3"/>
        <w:spacing w:after="0" w:line="240" w:lineRule="auto"/>
        <w:ind w:left="0" w:firstLine="709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C178D1" w:rsidRPr="00D37E04" w:rsidRDefault="00C178D1" w:rsidP="00A42507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37E04">
        <w:rPr>
          <w:rFonts w:ascii="Times New Roman" w:hAnsi="Times New Roman"/>
          <w:b/>
          <w:sz w:val="24"/>
          <w:szCs w:val="24"/>
          <w:u w:val="single"/>
        </w:rPr>
        <w:t>Анализ происшествий на горнолыжных спусках Кемеровской области за осенне-зимний период 2021-2022 гг.</w:t>
      </w:r>
    </w:p>
    <w:p w:rsidR="00C178D1" w:rsidRPr="00D37E04" w:rsidRDefault="00C178D1" w:rsidP="00C178D1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D37E04">
        <w:rPr>
          <w:rFonts w:ascii="Times New Roman" w:hAnsi="Times New Roman"/>
          <w:i/>
          <w:sz w:val="24"/>
          <w:szCs w:val="24"/>
        </w:rPr>
        <w:t>На территории области действовал 31 горнолыжный комплекс. Наиболее популярными являются: горнолыжный комплекс «Шерегеш» (</w:t>
      </w:r>
      <w:r>
        <w:rPr>
          <w:rFonts w:ascii="Times New Roman" w:hAnsi="Times New Roman"/>
          <w:i/>
          <w:sz w:val="24"/>
          <w:szCs w:val="24"/>
        </w:rPr>
        <w:t>21</w:t>
      </w:r>
      <w:r w:rsidRPr="00D37E04">
        <w:rPr>
          <w:rFonts w:ascii="Times New Roman" w:hAnsi="Times New Roman"/>
          <w:i/>
          <w:sz w:val="24"/>
          <w:szCs w:val="24"/>
        </w:rPr>
        <w:t xml:space="preserve"> трасс</w:t>
      </w:r>
      <w:r>
        <w:rPr>
          <w:rFonts w:ascii="Times New Roman" w:hAnsi="Times New Roman"/>
          <w:i/>
          <w:sz w:val="24"/>
          <w:szCs w:val="24"/>
        </w:rPr>
        <w:t>а</w:t>
      </w:r>
      <w:r w:rsidRPr="00D37E04">
        <w:rPr>
          <w:rFonts w:ascii="Times New Roman" w:hAnsi="Times New Roman"/>
          <w:i/>
          <w:sz w:val="24"/>
          <w:szCs w:val="24"/>
        </w:rPr>
        <w:t>), расположенный в Таштагольском муниципальном районе; «Танай» (</w:t>
      </w:r>
      <w:r>
        <w:rPr>
          <w:rFonts w:ascii="Times New Roman" w:hAnsi="Times New Roman"/>
          <w:i/>
          <w:sz w:val="24"/>
          <w:szCs w:val="24"/>
        </w:rPr>
        <w:t>9</w:t>
      </w:r>
      <w:r w:rsidRPr="00D37E04">
        <w:rPr>
          <w:rFonts w:ascii="Times New Roman" w:hAnsi="Times New Roman"/>
          <w:i/>
          <w:sz w:val="24"/>
          <w:szCs w:val="24"/>
        </w:rPr>
        <w:t xml:space="preserve"> трасс) в Промышленновском муниципальном округе и «Югус» (5 трасс) в Междуреченском ГО. Кроме того, есть небольшие горные спуски в Гурьевском ГО (гора Золотая),</w:t>
      </w:r>
      <w:r w:rsidR="00F345D0">
        <w:rPr>
          <w:rFonts w:ascii="Times New Roman" w:hAnsi="Times New Roman"/>
          <w:i/>
          <w:sz w:val="24"/>
          <w:szCs w:val="24"/>
        </w:rPr>
        <w:t xml:space="preserve"> </w:t>
      </w:r>
      <w:r w:rsidR="003A33ED">
        <w:rPr>
          <w:rFonts w:ascii="Times New Roman" w:hAnsi="Times New Roman"/>
          <w:i/>
          <w:sz w:val="24"/>
          <w:szCs w:val="24"/>
        </w:rPr>
        <w:t xml:space="preserve">Тисульском МО (Горная Саланга), </w:t>
      </w:r>
      <w:r w:rsidRPr="00D37E04">
        <w:rPr>
          <w:rFonts w:ascii="Times New Roman" w:hAnsi="Times New Roman"/>
          <w:i/>
          <w:sz w:val="24"/>
          <w:szCs w:val="24"/>
        </w:rPr>
        <w:t>Кемеровском ГО (гора Люскус), Мысковском ГО и и п.г.т. Зеленогорск.</w:t>
      </w:r>
    </w:p>
    <w:p w:rsidR="00C178D1" w:rsidRDefault="00C178D1" w:rsidP="00C178D1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В прошедшем сезоне 2021-2022гг. установились благоприятные погодные условия для катания: среднесуточные температуры выше нормы, отсутствие сильного ветра, мягкий снежный покров.  В связи с этим, в горнолыжном периоде 2021-2022 г.г. наблюдается увеличение количества травм на трассах Кемеровской области</w:t>
      </w:r>
      <w:r>
        <w:rPr>
          <w:rFonts w:ascii="Times New Roman" w:hAnsi="Times New Roman"/>
          <w:i/>
          <w:sz w:val="24"/>
          <w:szCs w:val="24"/>
        </w:rPr>
        <w:t xml:space="preserve"> и составило </w:t>
      </w:r>
      <w:r w:rsidR="00974676">
        <w:rPr>
          <w:rFonts w:ascii="Times New Roman" w:hAnsi="Times New Roman"/>
          <w:i/>
          <w:sz w:val="24"/>
          <w:szCs w:val="24"/>
        </w:rPr>
        <w:t xml:space="preserve">2130 </w:t>
      </w:r>
      <w:r w:rsidR="00974676" w:rsidRPr="00833DBC">
        <w:rPr>
          <w:rFonts w:ascii="Times New Roman" w:hAnsi="Times New Roman"/>
          <w:i/>
          <w:sz w:val="24"/>
          <w:szCs w:val="24"/>
        </w:rPr>
        <w:t>травмированных</w:t>
      </w:r>
      <w:r w:rsidRPr="00833DBC">
        <w:rPr>
          <w:rFonts w:ascii="Times New Roman" w:hAnsi="Times New Roman"/>
          <w:i/>
          <w:sz w:val="24"/>
          <w:szCs w:val="24"/>
        </w:rPr>
        <w:t>, из них 1</w:t>
      </w:r>
      <w:r>
        <w:rPr>
          <w:rFonts w:ascii="Times New Roman" w:hAnsi="Times New Roman"/>
          <w:i/>
          <w:sz w:val="24"/>
          <w:szCs w:val="24"/>
        </w:rPr>
        <w:t>49</w:t>
      </w:r>
      <w:r w:rsidRPr="00833DBC">
        <w:rPr>
          <w:rFonts w:ascii="Times New Roman" w:hAnsi="Times New Roman"/>
          <w:i/>
          <w:sz w:val="24"/>
          <w:szCs w:val="24"/>
        </w:rPr>
        <w:t xml:space="preserve"> детей</w:t>
      </w:r>
      <w:r>
        <w:rPr>
          <w:rFonts w:ascii="Times New Roman" w:hAnsi="Times New Roman"/>
          <w:i/>
          <w:sz w:val="24"/>
          <w:szCs w:val="24"/>
        </w:rPr>
        <w:t xml:space="preserve"> (Диаграмма 14)</w:t>
      </w:r>
      <w:r w:rsidRPr="00833DBC">
        <w:rPr>
          <w:rFonts w:ascii="Times New Roman" w:hAnsi="Times New Roman"/>
          <w:i/>
          <w:sz w:val="24"/>
          <w:szCs w:val="24"/>
        </w:rPr>
        <w:t xml:space="preserve">. </w:t>
      </w:r>
    </w:p>
    <w:p w:rsidR="00C178D1" w:rsidRPr="00A365DC" w:rsidRDefault="00C178D1" w:rsidP="00C178D1">
      <w:pPr>
        <w:spacing w:after="0" w:line="240" w:lineRule="auto"/>
        <w:ind w:firstLine="284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7673DB" wp14:editId="26476A88">
            <wp:extent cx="5692140" cy="1737360"/>
            <wp:effectExtent l="0" t="0" r="381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178D1" w:rsidRPr="00833DBC" w:rsidRDefault="00C178D1" w:rsidP="00C178D1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Наибольшее количество пострадавших горнолыжников зарегистрировано на территории Таштагольского МР (</w:t>
      </w:r>
      <w:r>
        <w:rPr>
          <w:rFonts w:ascii="Times New Roman" w:hAnsi="Times New Roman"/>
          <w:i/>
          <w:sz w:val="24"/>
          <w:szCs w:val="24"/>
        </w:rPr>
        <w:t>2059</w:t>
      </w:r>
      <w:r w:rsidRPr="00833DBC">
        <w:rPr>
          <w:rFonts w:ascii="Times New Roman" w:hAnsi="Times New Roman"/>
          <w:i/>
          <w:sz w:val="24"/>
          <w:szCs w:val="24"/>
        </w:rPr>
        <w:t xml:space="preserve"> человек) и </w:t>
      </w:r>
      <w:r w:rsidR="00974676" w:rsidRPr="00833DBC">
        <w:rPr>
          <w:rFonts w:ascii="Times New Roman" w:hAnsi="Times New Roman"/>
          <w:i/>
          <w:sz w:val="24"/>
          <w:szCs w:val="24"/>
        </w:rPr>
        <w:t>Промышленновского</w:t>
      </w:r>
      <w:r w:rsidRPr="00833DBC">
        <w:rPr>
          <w:rFonts w:ascii="Times New Roman" w:hAnsi="Times New Roman"/>
          <w:i/>
          <w:sz w:val="24"/>
          <w:szCs w:val="24"/>
        </w:rPr>
        <w:t xml:space="preserve"> МО (</w:t>
      </w:r>
      <w:r>
        <w:rPr>
          <w:rFonts w:ascii="Times New Roman" w:hAnsi="Times New Roman"/>
          <w:i/>
          <w:sz w:val="24"/>
          <w:szCs w:val="24"/>
        </w:rPr>
        <w:t>71</w:t>
      </w:r>
      <w:r w:rsidRPr="00833DBC">
        <w:rPr>
          <w:rFonts w:ascii="Times New Roman" w:hAnsi="Times New Roman"/>
          <w:i/>
          <w:sz w:val="24"/>
          <w:szCs w:val="24"/>
        </w:rPr>
        <w:t xml:space="preserve"> человек), что связано с большей популярностью именно этих курортов.</w:t>
      </w:r>
    </w:p>
    <w:p w:rsidR="00C178D1" w:rsidRPr="00833DBC" w:rsidRDefault="00C178D1" w:rsidP="00C178D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К наиболее распространенным травмам относятся:</w:t>
      </w:r>
    </w:p>
    <w:p w:rsidR="00C178D1" w:rsidRPr="00833DBC" w:rsidRDefault="00C178D1" w:rsidP="00C178D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1. Переломы и вывихи конечностей;</w:t>
      </w:r>
    </w:p>
    <w:p w:rsidR="00C178D1" w:rsidRPr="00833DBC" w:rsidRDefault="00C178D1" w:rsidP="00C178D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2. Ушибы мягких тканей;</w:t>
      </w:r>
    </w:p>
    <w:p w:rsidR="00C178D1" w:rsidRPr="00833DBC" w:rsidRDefault="00C178D1" w:rsidP="00C178D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3. Растяжения связок и сухожилий;</w:t>
      </w:r>
    </w:p>
    <w:p w:rsidR="00C178D1" w:rsidRPr="00833DBC" w:rsidRDefault="00C178D1" w:rsidP="00C178D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4. Сотрясение головного мозга;</w:t>
      </w:r>
    </w:p>
    <w:p w:rsidR="00C178D1" w:rsidRPr="00833DBC" w:rsidRDefault="00C178D1" w:rsidP="00C178D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33DBC">
        <w:rPr>
          <w:rFonts w:ascii="Times New Roman" w:hAnsi="Times New Roman"/>
          <w:i/>
          <w:sz w:val="24"/>
          <w:szCs w:val="24"/>
        </w:rPr>
        <w:t>5. Ссадины и порезы.</w:t>
      </w:r>
    </w:p>
    <w:p w:rsidR="00C178D1" w:rsidRDefault="00C178D1" w:rsidP="00C17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78D1" w:rsidRPr="00833DBC" w:rsidRDefault="00C178D1" w:rsidP="00C17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DBC">
        <w:rPr>
          <w:rFonts w:ascii="Times New Roman" w:hAnsi="Times New Roman"/>
          <w:sz w:val="28"/>
          <w:szCs w:val="28"/>
        </w:rPr>
        <w:t>В зимний сезон 2022-2023гг. на территории Кузбасса буд</w:t>
      </w:r>
      <w:r w:rsidR="00F345D0">
        <w:rPr>
          <w:rFonts w:ascii="Times New Roman" w:hAnsi="Times New Roman"/>
          <w:sz w:val="28"/>
          <w:szCs w:val="28"/>
        </w:rPr>
        <w:t>е</w:t>
      </w:r>
      <w:r w:rsidRPr="00833DBC">
        <w:rPr>
          <w:rFonts w:ascii="Times New Roman" w:hAnsi="Times New Roman"/>
          <w:sz w:val="28"/>
          <w:szCs w:val="28"/>
        </w:rPr>
        <w:t>т функционировать 3</w:t>
      </w:r>
      <w:r>
        <w:rPr>
          <w:rFonts w:ascii="Times New Roman" w:hAnsi="Times New Roman"/>
          <w:sz w:val="28"/>
          <w:szCs w:val="28"/>
        </w:rPr>
        <w:t>1</w:t>
      </w:r>
      <w:r w:rsidRPr="00833DBC">
        <w:rPr>
          <w:rFonts w:ascii="Times New Roman" w:hAnsi="Times New Roman"/>
          <w:sz w:val="28"/>
          <w:szCs w:val="28"/>
        </w:rPr>
        <w:t xml:space="preserve"> горнолыжны</w:t>
      </w:r>
      <w:r w:rsidR="00974676">
        <w:rPr>
          <w:rFonts w:ascii="Times New Roman" w:hAnsi="Times New Roman"/>
          <w:sz w:val="28"/>
          <w:szCs w:val="28"/>
        </w:rPr>
        <w:t>й</w:t>
      </w:r>
      <w:r w:rsidRPr="00833DBC">
        <w:rPr>
          <w:rFonts w:ascii="Times New Roman" w:hAnsi="Times New Roman"/>
          <w:sz w:val="28"/>
          <w:szCs w:val="28"/>
        </w:rPr>
        <w:t xml:space="preserve"> комплекс. </w:t>
      </w:r>
    </w:p>
    <w:p w:rsidR="00C178D1" w:rsidRPr="00833DBC" w:rsidRDefault="00C178D1" w:rsidP="00C17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DBC">
        <w:rPr>
          <w:rFonts w:ascii="Times New Roman" w:hAnsi="Times New Roman"/>
          <w:sz w:val="28"/>
          <w:szCs w:val="28"/>
        </w:rPr>
        <w:t xml:space="preserve">С каждым годом увеличивается количество туристов, посещающих горнолыжные курорты Кузбасса, что неизбежно ведёт к большому числу травмирующихся туристов. </w:t>
      </w:r>
    </w:p>
    <w:p w:rsidR="00C178D1" w:rsidRPr="00833DBC" w:rsidRDefault="00C178D1" w:rsidP="00C17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DBC">
        <w:rPr>
          <w:rFonts w:ascii="Times New Roman" w:hAnsi="Times New Roman"/>
          <w:sz w:val="28"/>
          <w:szCs w:val="28"/>
        </w:rPr>
        <w:t>Основываясь на многолетних статистических данных в сезон 202</w:t>
      </w:r>
      <w:r>
        <w:rPr>
          <w:rFonts w:ascii="Times New Roman" w:hAnsi="Times New Roman"/>
          <w:sz w:val="28"/>
          <w:szCs w:val="28"/>
        </w:rPr>
        <w:t>2</w:t>
      </w:r>
      <w:r w:rsidRPr="00833DBC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3</w:t>
      </w:r>
      <w:r w:rsidRPr="00833DBC">
        <w:rPr>
          <w:rFonts w:ascii="Times New Roman" w:hAnsi="Times New Roman"/>
          <w:sz w:val="28"/>
          <w:szCs w:val="28"/>
        </w:rPr>
        <w:t xml:space="preserve"> гг. возможно около </w:t>
      </w:r>
      <w:r>
        <w:rPr>
          <w:rFonts w:ascii="Times New Roman" w:hAnsi="Times New Roman"/>
          <w:sz w:val="28"/>
          <w:szCs w:val="28"/>
        </w:rPr>
        <w:t>2500</w:t>
      </w:r>
      <w:r w:rsidRPr="00833DBC">
        <w:rPr>
          <w:rFonts w:ascii="Times New Roman" w:hAnsi="Times New Roman"/>
          <w:sz w:val="28"/>
          <w:szCs w:val="28"/>
        </w:rPr>
        <w:t xml:space="preserve"> пострадавших на горнолыжных склонах. </w:t>
      </w:r>
    </w:p>
    <w:p w:rsidR="00C178D1" w:rsidRPr="00833DBC" w:rsidRDefault="00C178D1" w:rsidP="00C17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DBC">
        <w:rPr>
          <w:rFonts w:ascii="Times New Roman" w:hAnsi="Times New Roman"/>
          <w:sz w:val="28"/>
          <w:szCs w:val="28"/>
        </w:rPr>
        <w:t>Основными травмами будут отмечаться переломы и вывихи конечностей, растяжения связок и сухожилий, ушибы мягких тканей и сотрясение головного мозга.</w:t>
      </w:r>
    </w:p>
    <w:p w:rsidR="00886629" w:rsidRPr="00A365DC" w:rsidRDefault="008866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FF0000"/>
          <w:sz w:val="24"/>
          <w:szCs w:val="24"/>
          <w:u w:val="single"/>
        </w:rPr>
      </w:pPr>
    </w:p>
    <w:p w:rsidR="00886629" w:rsidRPr="00A365DC" w:rsidRDefault="0088662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4"/>
          <w:u w:val="single"/>
        </w:rPr>
      </w:pPr>
    </w:p>
    <w:p w:rsidR="00886629" w:rsidRPr="005C0FD9" w:rsidRDefault="00500D2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5C0FD9">
        <w:rPr>
          <w:rFonts w:ascii="Times New Roman" w:hAnsi="Times New Roman"/>
          <w:b/>
          <w:sz w:val="28"/>
          <w:szCs w:val="24"/>
          <w:u w:val="single"/>
        </w:rPr>
        <w:t>Выводы:</w:t>
      </w:r>
    </w:p>
    <w:p w:rsidR="00886629" w:rsidRPr="005C0FD9" w:rsidRDefault="008866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886629" w:rsidRPr="005C0FD9" w:rsidRDefault="00500D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C0FD9">
        <w:rPr>
          <w:rFonts w:ascii="Times New Roman" w:hAnsi="Times New Roman"/>
          <w:sz w:val="28"/>
          <w:szCs w:val="24"/>
        </w:rPr>
        <w:t>Наиболее вероятными источниками чрезвычайных ситуаций и происшес</w:t>
      </w:r>
      <w:r w:rsidR="005C0FD9" w:rsidRPr="005C0FD9">
        <w:rPr>
          <w:rFonts w:ascii="Times New Roman" w:hAnsi="Times New Roman"/>
          <w:sz w:val="28"/>
          <w:szCs w:val="24"/>
        </w:rPr>
        <w:t>твий в осенне-зимний период 2022-2023</w:t>
      </w:r>
      <w:r w:rsidRPr="005C0FD9">
        <w:rPr>
          <w:rFonts w:ascii="Times New Roman" w:hAnsi="Times New Roman"/>
          <w:sz w:val="28"/>
          <w:szCs w:val="24"/>
        </w:rPr>
        <w:t xml:space="preserve"> гг. в области являются:</w:t>
      </w:r>
    </w:p>
    <w:p w:rsidR="00886629" w:rsidRPr="005C0FD9" w:rsidRDefault="00BC6A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C0FD9">
        <w:rPr>
          <w:rFonts w:ascii="Times New Roman" w:hAnsi="Times New Roman"/>
          <w:sz w:val="28"/>
          <w:szCs w:val="24"/>
          <w:u w:val="single"/>
        </w:rPr>
        <w:t>-</w:t>
      </w:r>
      <w:r w:rsidR="00500D28" w:rsidRPr="005C0FD9">
        <w:rPr>
          <w:rFonts w:ascii="Times New Roman" w:hAnsi="Times New Roman"/>
          <w:sz w:val="28"/>
          <w:szCs w:val="24"/>
          <w:u w:val="single"/>
        </w:rPr>
        <w:t>природного характера</w:t>
      </w:r>
      <w:r w:rsidR="00500D28" w:rsidRPr="005C0FD9">
        <w:rPr>
          <w:rFonts w:ascii="Times New Roman" w:hAnsi="Times New Roman"/>
          <w:sz w:val="28"/>
          <w:szCs w:val="24"/>
        </w:rPr>
        <w:t xml:space="preserve"> – комплексы неблагоприятных метеорологических явлений (порывы ветра, метель, обильные снегопады, низкие температуры, гололедно</w:t>
      </w:r>
      <w:r w:rsidR="00571165" w:rsidRPr="005C0FD9">
        <w:rPr>
          <w:rFonts w:ascii="Times New Roman" w:hAnsi="Times New Roman"/>
          <w:sz w:val="28"/>
          <w:szCs w:val="24"/>
        </w:rPr>
        <w:t xml:space="preserve"> </w:t>
      </w:r>
      <w:r w:rsidR="00500D28" w:rsidRPr="005C0FD9">
        <w:rPr>
          <w:rFonts w:ascii="Times New Roman" w:hAnsi="Times New Roman"/>
          <w:sz w:val="28"/>
          <w:szCs w:val="24"/>
        </w:rPr>
        <w:t>-</w:t>
      </w:r>
      <w:r w:rsidR="00571165" w:rsidRPr="005C0FD9">
        <w:rPr>
          <w:rFonts w:ascii="Times New Roman" w:hAnsi="Times New Roman"/>
          <w:sz w:val="28"/>
          <w:szCs w:val="24"/>
        </w:rPr>
        <w:t xml:space="preserve"> </w:t>
      </w:r>
      <w:r w:rsidR="00500D28" w:rsidRPr="005C0FD9">
        <w:rPr>
          <w:rFonts w:ascii="Times New Roman" w:hAnsi="Times New Roman"/>
          <w:sz w:val="28"/>
          <w:szCs w:val="24"/>
        </w:rPr>
        <w:t xml:space="preserve">изморозевые отложения), опасные гидрологические явления, сходы снежных лавин, что может осложнить работу систем ЖКХ </w:t>
      </w:r>
      <w:r w:rsidR="00571165" w:rsidRPr="005C0FD9">
        <w:rPr>
          <w:rFonts w:ascii="Times New Roman" w:hAnsi="Times New Roman"/>
          <w:sz w:val="28"/>
          <w:szCs w:val="24"/>
        </w:rPr>
        <w:t>и</w:t>
      </w:r>
      <w:r w:rsidR="00500D28" w:rsidRPr="005C0FD9">
        <w:rPr>
          <w:rFonts w:ascii="Times New Roman" w:hAnsi="Times New Roman"/>
          <w:sz w:val="28"/>
          <w:szCs w:val="24"/>
        </w:rPr>
        <w:t xml:space="preserve"> ТЭК, автодорожного и железнодорожного хозяйства;</w:t>
      </w:r>
    </w:p>
    <w:p w:rsidR="00886629" w:rsidRPr="005C0FD9" w:rsidRDefault="00500D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C0FD9">
        <w:rPr>
          <w:rFonts w:ascii="Times New Roman" w:hAnsi="Times New Roman"/>
          <w:sz w:val="28"/>
          <w:szCs w:val="24"/>
          <w:u w:val="single"/>
        </w:rPr>
        <w:t>- техногенного характера</w:t>
      </w:r>
      <w:r w:rsidRPr="005C0FD9">
        <w:rPr>
          <w:rFonts w:ascii="Times New Roman" w:hAnsi="Times New Roman"/>
          <w:sz w:val="28"/>
          <w:szCs w:val="24"/>
        </w:rPr>
        <w:t xml:space="preserve"> – бытовые пожары и пожары на промышленных объектах, аварии на магистральных трубопроводах и коммунально-энергетических сетях, транспортные аварии;</w:t>
      </w:r>
    </w:p>
    <w:p w:rsidR="00886629" w:rsidRPr="005C0FD9" w:rsidRDefault="00500D28">
      <w:pPr>
        <w:spacing w:line="240" w:lineRule="auto"/>
        <w:ind w:right="39" w:firstLine="567"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4"/>
        </w:rPr>
        <w:t xml:space="preserve">- </w:t>
      </w:r>
      <w:r w:rsidRPr="005C0FD9">
        <w:rPr>
          <w:rFonts w:ascii="Times New Roman" w:hAnsi="Times New Roman"/>
          <w:sz w:val="28"/>
          <w:szCs w:val="28"/>
          <w:u w:val="single"/>
        </w:rPr>
        <w:t>санитарно-эпидемиологическая обстановка</w:t>
      </w:r>
      <w:r w:rsidRPr="005C0FD9">
        <w:rPr>
          <w:rFonts w:ascii="Times New Roman" w:hAnsi="Times New Roman"/>
          <w:sz w:val="28"/>
          <w:szCs w:val="28"/>
        </w:rPr>
        <w:t xml:space="preserve"> будет характеризоваться сезонным ростом числа заболевших острыми респираторными вирусными инфекциями (ОРВИ, грипп).</w:t>
      </w:r>
    </w:p>
    <w:p w:rsidR="00886629" w:rsidRPr="00A365DC" w:rsidRDefault="00886629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886629" w:rsidRPr="005C0FD9" w:rsidRDefault="00500D28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C0F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Рекомендации по снижению рисков чрезвычайных ситуаций и смягчению их последствий</w:t>
      </w:r>
    </w:p>
    <w:p w:rsidR="00886629" w:rsidRPr="005C0FD9" w:rsidRDefault="00886629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86629" w:rsidRPr="005C0FD9" w:rsidRDefault="00500D28">
      <w:pPr>
        <w:spacing w:after="0" w:line="0" w:lineRule="atLeast"/>
        <w:ind w:firstLine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C0FD9">
        <w:rPr>
          <w:rFonts w:ascii="Times New Roman" w:hAnsi="Times New Roman"/>
          <w:b/>
          <w:i/>
          <w:sz w:val="28"/>
          <w:szCs w:val="28"/>
          <w:u w:val="single"/>
        </w:rPr>
        <w:t xml:space="preserve">По риску опасных метеорологических явлений: </w:t>
      </w:r>
    </w:p>
    <w:p w:rsidR="00886629" w:rsidRPr="005C0FD9" w:rsidRDefault="00500D28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- доводить экстренное предупреждение (в случае получения) и рекомендации по порядку реагирования на него, до руководителей структурных подразделений и органов управления муниципального образования,</w:t>
      </w:r>
    </w:p>
    <w:p w:rsidR="00886629" w:rsidRPr="005C0FD9" w:rsidRDefault="00500D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 xml:space="preserve">– организовать оповещение и информирование населения через средства массовой информации, </w:t>
      </w:r>
    </w:p>
    <w:p w:rsidR="00886629" w:rsidRPr="005C0FD9" w:rsidRDefault="00500D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– установить соответствующий режим сбора и обмена информацией,</w:t>
      </w:r>
    </w:p>
    <w:p w:rsidR="00886629" w:rsidRPr="005C0FD9" w:rsidRDefault="00500D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– проверить готовность аварийных служб к реагированию.</w:t>
      </w:r>
    </w:p>
    <w:p w:rsidR="00886629" w:rsidRPr="005C0FD9" w:rsidRDefault="0088662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921FBB" w:rsidRDefault="00921FBB" w:rsidP="00921FB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5C0FD9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С целью предотвращения возникновения и распространения 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техногенных </w:t>
      </w:r>
      <w:r w:rsidRPr="009E0B77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пожаров 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в осенне-зимний период </w:t>
      </w:r>
      <w:r w:rsidRPr="009E0B77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рекомендуется:</w:t>
      </w:r>
    </w:p>
    <w:p w:rsidR="00921FBB" w:rsidRPr="002162A0" w:rsidRDefault="00921FBB" w:rsidP="00921F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2162A0">
        <w:rPr>
          <w:rFonts w:ascii="Times New Roman" w:hAnsi="Times New Roman"/>
          <w:sz w:val="28"/>
          <w:szCs w:val="28"/>
        </w:rPr>
        <w:t>ровести заседания комиссий по предупреждению и ликвидации чрезвычайных ситуаций и обеспечению пожарной безопасности</w:t>
      </w:r>
      <w:r>
        <w:rPr>
          <w:rFonts w:ascii="Times New Roman" w:hAnsi="Times New Roman"/>
          <w:sz w:val="28"/>
          <w:szCs w:val="28"/>
        </w:rPr>
        <w:t xml:space="preserve"> муниципальных образований</w:t>
      </w:r>
      <w:r w:rsidRPr="002162A0">
        <w:rPr>
          <w:rFonts w:ascii="Times New Roman" w:hAnsi="Times New Roman"/>
          <w:sz w:val="28"/>
          <w:szCs w:val="28"/>
        </w:rPr>
        <w:t>, на которых рассмотреть вопросы готовности объектов жизнеобеспечения и населенных пунктов к началу нового отопительного сезона, а также обеспечения пожарной безопасности;</w:t>
      </w:r>
    </w:p>
    <w:p w:rsidR="00921FBB" w:rsidRDefault="00921FBB" w:rsidP="00921F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92567">
        <w:rPr>
          <w:rFonts w:ascii="Times New Roman" w:hAnsi="Times New Roman"/>
          <w:sz w:val="28"/>
          <w:szCs w:val="28"/>
        </w:rPr>
        <w:t>организовать проведение разъяснительной работы с гражданами по соблюдению требований пожарной безопасности</w:t>
      </w:r>
      <w:r>
        <w:rPr>
          <w:rFonts w:ascii="Times New Roman" w:hAnsi="Times New Roman"/>
          <w:sz w:val="28"/>
          <w:szCs w:val="28"/>
        </w:rPr>
        <w:t xml:space="preserve"> в осенне-зимний пожароопасный период,</w:t>
      </w:r>
      <w:r w:rsidRPr="00E551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способах действия при пожарах;</w:t>
      </w:r>
    </w:p>
    <w:p w:rsidR="00921FBB" w:rsidRDefault="00921FBB" w:rsidP="00921F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регулярно проводить проверки противопожарного состояния жилого сектора, </w:t>
      </w:r>
      <w:r w:rsidRPr="0011714E">
        <w:rPr>
          <w:rFonts w:ascii="Times New Roman" w:hAnsi="Times New Roman"/>
          <w:sz w:val="28"/>
          <w:szCs w:val="28"/>
        </w:rPr>
        <w:t>взять на особый контроль объекты социальной сферы с круглосуточным пребыванием людей и места проживания многодетных семей, одиноких престарелых граждан, инвалидов, а также жителей, склонных к злоупотреблению алкоголем</w:t>
      </w:r>
      <w:r>
        <w:rPr>
          <w:rFonts w:ascii="Times New Roman" w:hAnsi="Times New Roman"/>
          <w:sz w:val="28"/>
          <w:szCs w:val="28"/>
        </w:rPr>
        <w:t>;</w:t>
      </w:r>
    </w:p>
    <w:p w:rsidR="00921FBB" w:rsidRDefault="00921FBB" w:rsidP="00921F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своевременное проведение пропагандистской работы среди населения о мерах по недопущению использования в быту неисправных электронагревательных приборов и оборудования;</w:t>
      </w:r>
    </w:p>
    <w:p w:rsidR="00921FBB" w:rsidRDefault="00921FBB" w:rsidP="00921F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территориях, использующих газовое оборудование, в целях недопущения случаев взрывов бытового газа, обратить внимание на его исправность, пожаробезопасность, а также качество поставляемого газа;</w:t>
      </w:r>
    </w:p>
    <w:p w:rsidR="00921FBB" w:rsidRDefault="00921FBB" w:rsidP="00921F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проводить </w:t>
      </w:r>
      <w:r w:rsidRPr="002162A0">
        <w:rPr>
          <w:rFonts w:ascii="Times New Roman" w:hAnsi="Times New Roman"/>
          <w:sz w:val="28"/>
          <w:szCs w:val="28"/>
        </w:rPr>
        <w:t>встречи с населением по вопросам обеспечения пожарной безопасности с участием представителей органов исполнительной в</w:t>
      </w:r>
      <w:r>
        <w:rPr>
          <w:rFonts w:ascii="Times New Roman" w:hAnsi="Times New Roman"/>
          <w:sz w:val="28"/>
          <w:szCs w:val="28"/>
        </w:rPr>
        <w:t>ласти и местного самоуправления.</w:t>
      </w:r>
    </w:p>
    <w:p w:rsidR="00886629" w:rsidRPr="00A365DC" w:rsidRDefault="00886629">
      <w:pPr>
        <w:spacing w:after="0" w:line="20" w:lineRule="atLeast"/>
        <w:jc w:val="both"/>
        <w:rPr>
          <w:rFonts w:ascii="Times New Roman" w:eastAsia="Times New Roman" w:hAnsi="Times New Roman"/>
          <w:color w:val="FF0000"/>
          <w:kern w:val="24"/>
          <w:sz w:val="28"/>
          <w:szCs w:val="26"/>
          <w:lang w:eastAsia="ru-RU"/>
        </w:rPr>
      </w:pPr>
    </w:p>
    <w:p w:rsidR="00A365DC" w:rsidRDefault="00500D28" w:rsidP="00A365DC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365DC">
        <w:rPr>
          <w:rFonts w:ascii="Times New Roman" w:eastAsia="Times New Roman" w:hAnsi="Times New Roman"/>
          <w:color w:val="FF0000"/>
          <w:kern w:val="24"/>
          <w:sz w:val="28"/>
          <w:szCs w:val="26"/>
          <w:lang w:eastAsia="ru-RU"/>
        </w:rPr>
        <w:tab/>
      </w:r>
      <w:r w:rsidR="00A365DC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С целью недопущения возникновения технологических нарушений на объектах ТЭК рекомендуется:</w:t>
      </w:r>
      <w:r w:rsidR="00A365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A365DC" w:rsidRDefault="00A365DC" w:rsidP="00A365DC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устранять своевременно перебои в снабжении электроэнергией объекты соцкультбыта и экономики, жилые дома и промышленные объекты;</w:t>
      </w:r>
    </w:p>
    <w:p w:rsidR="00A365DC" w:rsidRDefault="00A365DC" w:rsidP="00A365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организовать контроль создания, наличия, использования и восполнения запасов материально-технических ресурсов для ликвидации аварий и резерва запасных частей;</w:t>
      </w:r>
    </w:p>
    <w:p w:rsidR="00A365DC" w:rsidRDefault="00A365DC" w:rsidP="00A365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содержать в рабочем состоянии резервные источники питания.</w:t>
      </w:r>
    </w:p>
    <w:p w:rsidR="00A365DC" w:rsidRDefault="00A365DC" w:rsidP="00A365D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A365DC" w:rsidRDefault="00A365DC" w:rsidP="00A365D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С целью недопущения возникновения технологических нарушений на объектах ЖКХ рекомендуется:</w:t>
      </w:r>
    </w:p>
    <w:p w:rsidR="00A365DC" w:rsidRDefault="00A365DC" w:rsidP="00A365DC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устранять своевременно перебои в тепло-водоснабжении объектов соцкультбыта и экономики, жилых домов, промышленных объектов;</w:t>
      </w:r>
    </w:p>
    <w:p w:rsidR="00A365DC" w:rsidRDefault="00A365DC" w:rsidP="00A365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организовать контроль создания, наличия, использования и восполнения запасов материально-технических ресурсов для ликвидации аварий и резерва запасных частей;</w:t>
      </w:r>
    </w:p>
    <w:p w:rsidR="00A365DC" w:rsidRDefault="00A365DC" w:rsidP="00A365DC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- выявлять дефекты и отказы в работе систем жизнеобеспечения населения и принимать меры по их предупреждению, локализации и ликвидации.</w:t>
      </w:r>
    </w:p>
    <w:p w:rsidR="00A365DC" w:rsidRPr="00A365DC" w:rsidRDefault="00A365DC" w:rsidP="00A365DC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886629" w:rsidRPr="00A93E96" w:rsidRDefault="00886629">
      <w:pPr>
        <w:spacing w:after="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6629" w:rsidRPr="00A93E96" w:rsidRDefault="00500D28">
      <w:pPr>
        <w:spacing w:after="0" w:line="20" w:lineRule="atLeast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A93E96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Для предотвращения аварийных и чрезвычайных ситуаций на автодорогах:</w:t>
      </w:r>
    </w:p>
    <w:p w:rsidR="00886629" w:rsidRPr="00A93E96" w:rsidRDefault="00500D28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93E9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дорожно-эксплуатационным и подрядным организациям производить очистку полосы отвода вдоль автодорог от валежника, древесного хлама и других легковоспламеняющихся материалов в осеннее время; производить нарезку снегозадерживающих траншей, снегозащитных лесополос и снегозадерживающих щитов, очистку дорог дорожной спецтехникой и обработку дорожного полотна песко-соляной смесью в зимнее время;  </w:t>
      </w:r>
    </w:p>
    <w:p w:rsidR="00886629" w:rsidRPr="00A93E96" w:rsidRDefault="00500D28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93E96">
        <w:rPr>
          <w:rFonts w:ascii="Times New Roman" w:eastAsia="Times New Roman" w:hAnsi="Times New Roman"/>
          <w:bCs/>
          <w:sz w:val="28"/>
          <w:szCs w:val="28"/>
          <w:lang w:eastAsia="ru-RU"/>
        </w:rPr>
        <w:t>- установить информационные щиты с телефонами служб экстренного реагирования на автомобильных дорогах первой и второй категории;</w:t>
      </w:r>
    </w:p>
    <w:p w:rsidR="00886629" w:rsidRPr="00A93E96" w:rsidRDefault="00500D28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93E96">
        <w:rPr>
          <w:rFonts w:ascii="Times New Roman" w:eastAsia="Times New Roman" w:hAnsi="Times New Roman"/>
          <w:bCs/>
          <w:sz w:val="28"/>
          <w:szCs w:val="28"/>
          <w:lang w:eastAsia="ru-RU"/>
        </w:rPr>
        <w:t>- осуществлять патрулирование ДПС опасных участков дорог в целях соблюдения водителями скоростного режима (Р-255, Новосибирск-Л-Кузнецкий-Кемерово-Юрга, Л-Кузнецкий-Новокузнецк-Междуреченск, Л-Кузнецкий-Прокопьевск-Новокузнецк).</w:t>
      </w:r>
    </w:p>
    <w:p w:rsidR="00886629" w:rsidRPr="00A365DC" w:rsidRDefault="00886629">
      <w:pPr>
        <w:spacing w:after="0" w:line="240" w:lineRule="auto"/>
        <w:ind w:firstLine="540"/>
        <w:jc w:val="both"/>
        <w:rPr>
          <w:rFonts w:ascii="Times New Roman" w:eastAsia="+mn-ea" w:hAnsi="Times New Roman"/>
          <w:b/>
          <w:i/>
          <w:color w:val="FF0000"/>
          <w:kern w:val="24"/>
          <w:sz w:val="28"/>
          <w:szCs w:val="28"/>
          <w:u w:val="single"/>
          <w:lang w:eastAsia="ru-RU"/>
        </w:rPr>
      </w:pPr>
    </w:p>
    <w:p w:rsidR="00886629" w:rsidRPr="005C0FD9" w:rsidRDefault="00500D28">
      <w:pPr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C0FD9">
        <w:rPr>
          <w:rFonts w:ascii="Times New Roman" w:eastAsia="+mn-ea" w:hAnsi="Times New Roman"/>
          <w:b/>
          <w:i/>
          <w:kern w:val="24"/>
          <w:sz w:val="28"/>
          <w:szCs w:val="28"/>
          <w:u w:val="single"/>
          <w:lang w:eastAsia="ru-RU"/>
        </w:rPr>
        <w:t>Для снижения заболевания населения от ОРВИ и гриппа:</w:t>
      </w:r>
    </w:p>
    <w:p w:rsidR="00886629" w:rsidRPr="005C0FD9" w:rsidRDefault="00500D28">
      <w:pPr>
        <w:spacing w:after="0" w:line="240" w:lineRule="auto"/>
        <w:ind w:firstLine="567"/>
        <w:jc w:val="both"/>
        <w:rPr>
          <w:rFonts w:ascii="Times New Roman" w:eastAsia="+mn-ea" w:hAnsi="Times New Roman"/>
          <w:kern w:val="24"/>
          <w:sz w:val="28"/>
          <w:szCs w:val="28"/>
          <w:lang w:eastAsia="ru-RU"/>
        </w:rPr>
      </w:pPr>
      <w:r w:rsidRPr="005C0FD9">
        <w:rPr>
          <w:rFonts w:ascii="Times New Roman" w:eastAsia="+mn-ea" w:hAnsi="Times New Roman"/>
          <w:kern w:val="24"/>
          <w:sz w:val="28"/>
          <w:szCs w:val="28"/>
          <w:lang w:eastAsia="ru-RU"/>
        </w:rPr>
        <w:t xml:space="preserve">- проводить специфическую профилактику с использованием вакцин в предэпидемический период. </w:t>
      </w:r>
    </w:p>
    <w:p w:rsidR="00886629" w:rsidRPr="00A365DC" w:rsidRDefault="00886629">
      <w:pPr>
        <w:spacing w:after="0" w:line="240" w:lineRule="auto"/>
        <w:ind w:firstLine="540"/>
        <w:jc w:val="both"/>
        <w:rPr>
          <w:rFonts w:ascii="Times New Roman" w:eastAsia="+mn-ea" w:hAnsi="Times New Roman"/>
          <w:b/>
          <w:i/>
          <w:color w:val="FF0000"/>
          <w:kern w:val="24"/>
          <w:sz w:val="28"/>
          <w:szCs w:val="28"/>
          <w:u w:val="single"/>
          <w:lang w:eastAsia="ru-RU"/>
        </w:rPr>
      </w:pPr>
    </w:p>
    <w:p w:rsidR="00886629" w:rsidRPr="00A93E96" w:rsidRDefault="00500D28">
      <w:pPr>
        <w:spacing w:after="0" w:line="240" w:lineRule="auto"/>
        <w:ind w:firstLine="540"/>
        <w:jc w:val="both"/>
        <w:rPr>
          <w:rFonts w:ascii="Times New Roman" w:eastAsia="+mn-ea" w:hAnsi="Times New Roman"/>
          <w:b/>
          <w:i/>
          <w:kern w:val="24"/>
          <w:sz w:val="28"/>
          <w:szCs w:val="28"/>
          <w:u w:val="single"/>
          <w:lang w:eastAsia="ru-RU"/>
        </w:rPr>
      </w:pPr>
      <w:r w:rsidRPr="00A93E96">
        <w:rPr>
          <w:rFonts w:ascii="Times New Roman" w:eastAsia="+mn-ea" w:hAnsi="Times New Roman"/>
          <w:b/>
          <w:i/>
          <w:kern w:val="24"/>
          <w:sz w:val="28"/>
          <w:szCs w:val="28"/>
          <w:u w:val="single"/>
          <w:lang w:eastAsia="ru-RU"/>
        </w:rPr>
        <w:t>Для снижения рисков травматизма на горнолыжных склонах:</w:t>
      </w:r>
    </w:p>
    <w:p w:rsidR="00886629" w:rsidRPr="00A93E96" w:rsidRDefault="00500D28">
      <w:pPr>
        <w:spacing w:after="0" w:line="240" w:lineRule="auto"/>
        <w:ind w:firstLine="426"/>
        <w:rPr>
          <w:rFonts w:ascii="Times New Roman" w:hAnsi="Times New Roman"/>
          <w:sz w:val="28"/>
          <w:szCs w:val="24"/>
        </w:rPr>
      </w:pPr>
      <w:r w:rsidRPr="00A93E96">
        <w:rPr>
          <w:rFonts w:ascii="Times New Roman" w:hAnsi="Times New Roman"/>
          <w:sz w:val="28"/>
          <w:szCs w:val="24"/>
        </w:rPr>
        <w:t xml:space="preserve">Все трассы должны быть оборудованы: </w:t>
      </w:r>
    </w:p>
    <w:p w:rsidR="00886629" w:rsidRPr="00A93E96" w:rsidRDefault="00500D28">
      <w:pPr>
        <w:tabs>
          <w:tab w:val="left" w:pos="567"/>
          <w:tab w:val="left" w:pos="709"/>
          <w:tab w:val="left" w:pos="1418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A93E96">
        <w:rPr>
          <w:rFonts w:ascii="Times New Roman" w:hAnsi="Times New Roman"/>
          <w:sz w:val="28"/>
          <w:szCs w:val="24"/>
        </w:rPr>
        <w:t xml:space="preserve">- дисками-разметками, обозначающими сложность трассы и располагаться по бокам трассы. Они указывают положение трассы и находятся достаточно близко друг от друга, чтобы позволить лыжникам ориентироваться и определить местонахождение. Диски должны быть пронумерованы порядковыми номерами, начиная от вершины трассы; </w:t>
      </w:r>
    </w:p>
    <w:p w:rsidR="00886629" w:rsidRPr="00A93E96" w:rsidRDefault="00500D2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A93E96">
        <w:rPr>
          <w:rFonts w:ascii="Times New Roman" w:hAnsi="Times New Roman"/>
          <w:sz w:val="28"/>
          <w:szCs w:val="24"/>
        </w:rPr>
        <w:t>- щитами направления движения к лыжной трассе, указывающими направление для выхода на лыжную трассу, а также щитами других направлений движения, указывающих расположение иных объектов (например, медпункт, механический подъемник, станция и т.д.);</w:t>
      </w:r>
    </w:p>
    <w:p w:rsidR="00886629" w:rsidRPr="00A93E96" w:rsidRDefault="00500D2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A93E96">
        <w:rPr>
          <w:rFonts w:ascii="Times New Roman" w:hAnsi="Times New Roman"/>
          <w:sz w:val="28"/>
          <w:szCs w:val="24"/>
        </w:rPr>
        <w:t>- знаками указания закрытия трассы и приспособлениями для закрытия трассы, которые должны быть расположены на входах на закрытую лыжную трассу.</w:t>
      </w:r>
    </w:p>
    <w:p w:rsidR="00886629" w:rsidRDefault="008866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5F2" w:rsidRDefault="009B05F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5F2" w:rsidRDefault="009B05F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5F2" w:rsidRPr="00A93E96" w:rsidRDefault="009B05F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FD9" w:rsidRDefault="005C0FD9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86629" w:rsidRPr="005C0FD9" w:rsidRDefault="00500D2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0FD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1</w:t>
      </w:r>
    </w:p>
    <w:p w:rsidR="00886629" w:rsidRPr="005C0FD9" w:rsidRDefault="00500D2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0FD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0F1D51" w:rsidRPr="000F1D51" w:rsidRDefault="000F1D51" w:rsidP="000F1D5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1D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Информация об участках автомобильных дорог, </w:t>
      </w:r>
    </w:p>
    <w:p w:rsidR="000F1D51" w:rsidRPr="000F1D51" w:rsidRDefault="000F1D51" w:rsidP="000F1D5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1D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подверженных снежным заносам.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4"/>
        <w:gridCol w:w="2954"/>
        <w:gridCol w:w="1817"/>
        <w:gridCol w:w="2619"/>
      </w:tblGrid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Район/округ, привязка к населенному пункту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Автодорога с указанием километража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Протяженность заносимого участка, км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обслуживающих организаций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Беловский, 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Белово-Гурьевск-Салаир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5,5 – 6,6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21,6 – 21,8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21,9 – 24,9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41,1- 41,6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«Белово-Гурьевск-Салаир»-Сосновка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8,12 – 8,9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Сосновка-Чуваш-Пай-Кочкуровка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7+500 – 7+600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7+600 – 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8+100 – 8+400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8+400 – 10+000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10+100 – 10+600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10+700 – 11+000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11+000 – 13 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Обход г.Белово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0+050 – 2+150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Белово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км1+100 – 3+000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Беловский, Гурьевский, 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Алтай-Кузбасс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165+300 – 166+450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166+750 – 166+850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км181+600 – 183+000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183+000 – 187+000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км191+000 – 192+000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199+700 – 200+100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204+000 – 204+700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218+000 – 219+200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224+000 – 225+000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226+000 – 228+000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Гурьевск-М.Салаирка-Горскино-Урск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4+150 - 5+900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7+800 – 10+150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10+500 – 11+500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12+800 – 14+500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15+200 – 16+300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км18+400 – 23+100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29+410 – 32+610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35+400 – 35+500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36+800 – 38+800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 42+750 – 45+000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 45+200 – 45+800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45+800 – 51+000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Урск-Апрелька-Хрестиновский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1+000 - 6+800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7+300 – 9+500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Урск-Дмитриевка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0+300 – 0+400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0+500 – 0+700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км0+700 – 1+300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1+300 – 3+100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Урск-Тайгинский леспромхоз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0+100 – 3+700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км3+600 – 4+300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4+300 - 4+900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4+900-6+000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 – 8+400кКм 8+400 – 9+300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Старобачаты-Щебзавод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3+180 – 4+120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Шанда – Старобачаты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5+300 -6+250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Томск-Мариинск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181+000_183+000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177+700 – 179+000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169+000-!70+000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163+500 – 161+700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Малый Антибес – Колеул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 – 5+700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 – 10+400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13+000- 13+800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14+000-14+900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15+000-15+800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16+000-19+400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23+000-23+700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24+000-24+800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25+000-28+900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33+000-33+400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34+000-34+800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35+000-35+500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35+600-36+600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37+200-37+900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38+000-38+700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39+300-39+900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0F1D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Обход г.Мариинска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1+700-4+400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Малопесчанке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1+100-1+800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3+400-4+600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5+000-6+800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км7+000-6+800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7+800-8+900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9+000-9+800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10+000-10+600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11+000-11+800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12+100-12+800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13+000-13+800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14+100-15+100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Тюменево-Малопесчанка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11+000-14+800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км21+000-22+150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Малопесчанка-Кирсановка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6+000-7+000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Калининский-Мальковка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3+000-5+600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6+350-6+450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6+500-6+700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7+200-7+350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Тюменево – Красные Орлы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0+000-2+000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Красные Орлы – Камышенка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5+500-8+000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Тюменево – Петровка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5+000-8+900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Зенкино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0+000-0+300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7+500-7+900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«Новосибирск-Иркутск»-Усть-Серта – Листвянка-Усть-Колба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5+000-8+900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10+200-12+200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км13+200-17+000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«Новосибирск-Иркутск»-Знаменка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0+200-1+500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1+900-2+400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2+600-3+200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5+400-6+700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7+500-8+500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8+700-9+200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10+200-12+200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13+500-16+200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Приметкино-2я – Николаевка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0+300-3+000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4+100-10+200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Николаевка 2я – Милехино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1+500-2+500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8+200-9+200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Мариинский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д.Раевка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0+000-0+900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1+000-1+800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2+400-2+600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г.Томск от а/д «Байкал» на участке обхода г.Юрга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3+000-4+000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5+000-6+000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Новосибирск-Ленинск-Кузнецкий-Кемерово-Юрга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377+500-381+000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382+000-386+000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387+000-400+000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402+000-404+000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407+000-410+000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414+000-416+000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417+000-425+000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Юрга-Пятково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7+000-9+000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10+000-12+000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16+000-18+000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Юрга – Юргинский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8+000-8+700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9+000-10+000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15+000-17+000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Юрга – Зимник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0+000-3+000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«Новосибирск-Ленинск-Кузнецкий-Кемерово-Юрга» - Колбиха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5+000-10+000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Кемеровский, Ленинск-Кузнецкий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Кемерово –  Новокузнецк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6+000-8+000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13+000-14+000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14+000-16+000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20+000-22+000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26+000-28+000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29+000-32+000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32+000-35+000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37+000-38+000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49+000-50+342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Ленинск-Кузнецкий, 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Ленинск-Кузнецкий-Новокузнецк-Междуреченск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14+900-15+100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16+100-16+300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17+000-17+400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18+500-19+000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19+900-20+700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31+160-31+480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33+700-33+850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34+000-35+000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36+400-37+000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40+1197-40+1242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41+000-42+000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42+000-42+300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42+800-43+900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>44+200-44+350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0,20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0,32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0,045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0,15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Инской-Уроп-Инюшка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0+400-2+500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1+000-3+000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4+000-4+700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6+300-8+500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7+000-8+200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9+250-9+450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10+450-10+500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11+000-13+000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14+300-15+560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17+500-19+800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21+000-23+100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23+400-24+400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25+000-30+000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Беловский, Прокопьевский 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Белово-Коновалово-Прокопьевск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8+000-8+100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15+400-15+650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16+580-28+000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29+400-30+000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35+000-39+000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11,42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Инской-Менчереп-Дунай Ключ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2+100-3+000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3+970-6+500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9+000-12+000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12+140-12+400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13+200-13+300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13+650-24+200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Евтино-Каракан-Пермяки-Каралда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2+000-3+800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11+000-13+500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12+000-13+000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20+500-22+800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28+500-29+000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Инюшка-Рямовая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5+500-6+200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7+000-8+600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Белово-Новобачаты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0-4+700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Старопестерево-Заринское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0+500-2+140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2+000-4+000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4+000-5+400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6+100-6+480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7+000-8+000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8+600-10+250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10+250-15+000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"Ленинск-Кузнецкий-Новокузнецк-Междуреченск"-Степной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1+000-2+300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3+000-4+400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Пермяки-Новохудяково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6+500-6+800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Инской-Менчереп-Дунай Ключ-Задубровка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0+300-0+800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Менчереп- Хахалино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1+000-2+200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Старопестерево-Заринское-Заря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0+000-0+350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162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Ленинск-Кузнецкий, Беловский округ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Кемерово – Новокузнецк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67+950-71+000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74+850-75+200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84+800-85+300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87+300-87+500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89+600-89+750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90+450-91+050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91+850-92+450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92+500-93+100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107+400-109+440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109+950-111+350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111+350-113+350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114+050-116+050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118+700-119+200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120+350-120+900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121+300-121+500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123+700-127+700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129+600-130+300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130+500-130+800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131+200-134+200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133+750-135+850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138+800-140+800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140+600-141+600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141+700-145+200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146 развязка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147+600-150+600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150+600-151+800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151+800-152+700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153+000-153+400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154+350-155+250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154+000-154+400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155+650-156+000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156+250-158+050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158+750-159+050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159+250-159+550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159+950-161+300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161+350-161+950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F1D51" w:rsidRPr="000F1D51" w:rsidTr="005546AB">
        <w:trPr>
          <w:trHeight w:val="36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168+000 – 172+000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«Новокузнецкое ДРСУ»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Ленинск-Кузнецкий-Новокузнецк-Междуреченск-Мохово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0-0+380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r w:rsidRPr="000F1D51">
              <w:rPr>
                <w:rFonts w:ascii="Times New Roman" w:eastAsia="Times New Roman" w:hAnsi="Times New Roman"/>
                <w:sz w:val="24"/>
                <w:szCs w:val="16"/>
                <w:lang w:eastAsia="ru-RU"/>
              </w:rPr>
              <w:t xml:space="preserve"> 0+800-1+050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Новогеоргиевка-Золотаревский,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0,5 - 2,5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Подъезд к с.Хмелево,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0 - 7,6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Ленинск-Кузнецкий-Красноярка-Новопокровка с подъездом к п. Литвиновский,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км 0 - 17,3; км 0 - 3,4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Новосибирск-Ленинск-Кузнецкий-Кемерово-Юрга,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227+200 – 227+700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Ленинск-Кузнецкий-п.Никитинский,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0-13,8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Никитинский-Подгорное-Родниковый с подъездом к п.Ивановка,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0-25,3; 0-4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селу Драченино,                     км 0-0,4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д.Трекино,                           км 0-3,6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Ленинск-Кузнейкий-Свердловский,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0-3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Ленинск-Кузнецкий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Ленинск-Кузнецкий -Новогеоргиевка,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0-5,675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Таштагольский район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Таштагол – Ключевой,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10+500 – 11+500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Таштагольский район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Кузедеево – Мундыбаш – Таштагол,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47+560 – 48+ 060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77+300 – 77+500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Таштагольский район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Таштагол – Усть-Кабырза,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41+800 – 43+200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Кемеровский, Топкинский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Кемерово – Промышленная,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 – 13+000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14+000 – 17+000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17+500 – 18+000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19+300 – 25+400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25+700 – 26+200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26+500 – 26+800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27+000 – 34+000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Топкинский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Топки – Трещевский-Черемичкино,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0+000 - 0+500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6+700 – 7+800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Кемеровский, Топкинский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Новосиборск-Ленинск-Кузнецкий-Кемерово-Юрга,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 347 – 348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350+500 – 354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357 – 362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362 – 365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365 – 366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370+200 - 373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Топкинский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Глубокое – Падонино,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 – 6+200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Звездный – Благодатное,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2+500 – 5+000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Подъезд к д.Денисово,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0+500 – 2+000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д.Креково,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2+500 – 4+000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«Кемерово-Промышленная» - Мамаевский,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0+000 - 0+700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Чесноково-Ленинка,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2+200 – 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8+000 - !7+800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Березовка-Сарапки,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3+000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Крапивинский-Зеленогорский,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 – 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4+300 – 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7+100 – 9+800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Панфилово-Крапивинский-Каменный,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 – 6+000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Крапивинский-Поперечное-Каменка,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 – 14+200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15+200 – 28+600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Панфилово-Крапивинский-Плотниковка-Березовка,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0+300 – 0+400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9+000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9+000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12+000 – 19+000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Панфилово-Крапивинский-Банново,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5+000 - 9+000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с.Тараданово,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4+200 – 4+400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 – 7+400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7+800 – 9+100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Чусовитино-Борисово-Каменка-Арсеново,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 – 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12+000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13+500 – 15+000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17+000 – 18+000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19+000 – 20+000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22+000 – 23+000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25+000 – 27+000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29+500 – 37+000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Панфилово-Крапивинский-Борисово,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8+500 – 9+000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11+000 – 12+000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13+050 – 14+540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17+000 – 17+300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Крапивинский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Панфилово-Крапивинский,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 – 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 – 10+100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14+000 – 16+000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20+000 – 21+000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26+000 – 26+500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«Крапивиноавтодор»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Промышленная – Лебеди,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5+700 – 8+900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Лебеди – Подкопенная,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6+500 – 8+400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Окунево – Усть-Тарсьма,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– 2+000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Окунево – Усть-Каменка – Абышево с подъездом к с.Титово,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5+100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30+500 – 31+600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Окунево – Усть-Каменка-Абышева – Васьково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Абышево – Березово,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0+000 - 0+500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1+700 – 3+700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4+900 – 5+400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«Подунская – Озерки» - Денисовка,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0+600 – 0+900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1+400 – 3+400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4+800 – 8+100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2+840 – 3+720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Подунская – Озерки с подъездом к п.ст. Падунская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0+200 – 5+200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Ленинск-Кузнецкий – Промышленная – Журавлево,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53+000 – 64+100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54+340 – 54+500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54+520 – 57+720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58+050 = 59+520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59+600 – 60+940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61+020 – 61+470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«Ленинск-Кузнецкий – Промышленная – Журавлево» - Голубево,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– 2+500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«Ленинск-Кузнецкий – Промышленная – Журавлево» - Ранний,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0+740 – 1+840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1+900 – 4+800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Белово - Коновалово – Прокопьевск,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76+000 – 88+000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80+000 – 82+500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«Шушан»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п.Майский,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1+150 – 1+350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«Шушан»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Котино – Тыхта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 – 5+500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5+500 – 6+000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ООО «Шушан»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Терентьевск – Большая Талда,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0+950 – 4+200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ООО «Шушан»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«Белово – Коновалово – Прокопьевск» - Егултыс – Маяковка,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2+800 – 4+800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ООО «Шушан»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Маяковка – Киселевск,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– 2+900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ООО «Шушан»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Прокопьевский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Терентьевское – Кольчегиз,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2+900 – 3+800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4+200 – 4+300</w:t>
            </w:r>
            <w:r w:rsidRPr="000F1D5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ООО «Шушан» 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Тяжинский-Тисуль,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23+000 - 23+500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км 24+600 - 24+900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км 25+300 - 27+030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"Новосибирск-Иркутск"-Усть-Серта Листвянка-Усть-Колба,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39+800 - 40+200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41+900 - 42+800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43+200 - 43+750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45+050 - 45+460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45+660 - 46+080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46+280 - 47+545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48+180 - 49+580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1,265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Тисуль-Солдаткино с подъездом к д. Байла,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16+200 - 17+200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22+600 - 23+300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39+600 - 39+900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"Тисуль-Солдаткино"-Большой Барандат,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1+800 - 2+530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Тисуль-Утинка-Кондрашка,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2+600 - 2+900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Тисуль-Третьяково,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1+070 - 1+480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Тамбар-Большепичугино-Серебряково,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25+500 - 25+700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Комсомольск-Берикульский,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9+100 - 9+500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2+250 - 2+800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Тисульский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"Тисуль-Комсомольск-Большая Натальевка Центральный"-Б.Берчикуль-Городок,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0+000 - 1+800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«Ресурс»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Подъезд к п.г.т. Тяжинский,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0+100,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1+700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д.Почаевка,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1+000 – 2+000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д.Ключевая,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0+300 – 0+450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0+550 – 0+800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с.Борисоглебское,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0+800 – 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1+400 – 1+600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1+600 – 2+000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с.Чулым,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 – 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3+100 – 3+400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 – 4+200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с.Новотроицк,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0+300-1+300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п.Тисуль,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2+300 - 3+300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rPr>
          <w:trHeight w:val="21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Ижморский округ</w:t>
            </w:r>
          </w:p>
        </w:tc>
        <w:tc>
          <w:tcPr>
            <w:tcW w:w="3183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Красный Яр-Вяземка,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1+000 - 4+000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«Новосибирскавтодор»</w:t>
            </w:r>
          </w:p>
        </w:tc>
      </w:tr>
      <w:tr w:rsidR="000F1D51" w:rsidRPr="000F1D51" w:rsidTr="005546AB">
        <w:trPr>
          <w:trHeight w:val="24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Арлюк-Васильевка,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9+000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5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Логовой,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2+000 -  2+700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8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Каип,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1+000 - 2+000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31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д.Любаровка,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0+000 - 2+300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16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д.Старый Шалай,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1+000 - 1 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19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с.Юрга-2,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 0+800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40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с.Поперечное,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0+000 - 1+000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34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"Новосибирск-Иркутск"- ст .Арлюк,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3+00 - 11+000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16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Линейному,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1+000 -  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4+000 - 6+000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19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Арлюк-Черный Падун,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 +000 - 6+000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Зеледеево-Макурино,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1+000 - 10+000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 +000- 11+700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5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Проскоково-Макурино,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 – 8 + 800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км13 + 000 - 17+000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18+000 - 20+000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21+000 - 23+ 000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8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с.Проскоково,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0+800 -  1+000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31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д.Сокольники,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 -  4+000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33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п.Приречье,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 +000 - 1+600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д.Филоново,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3+000 – 5+000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Чахлово,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3+901-5+424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с,Заозерное,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0+000 - 1+000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с.Елгино,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0+000 - 2+200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с.Томилово,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1+500 - 5+000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Заказнику,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 + 000 - 7+000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7+000 - 8+000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Осиновка-Мурюк,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 – 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 – 11+000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15+000 – 17+000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15+500 – 16+000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20+000 – 25+000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«ПромРесурс»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Кемерово - Яшкино - Тайга,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18+400 – 20+500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44+200 – 45+800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Кемерово - Елыкаево- Старочервово,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11+200 – 11+600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13+500 – 14+000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14+000 – 16+300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"Кемерово - Елыкаево - Старочервово" – Воскресенка,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2+100 – 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5+200 – 5+700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6+900 – 8+100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10+100 – 10+900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д.Журавлево,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2+300 – 2+800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санаторию "Горячий Ключ",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2+300 – 2+700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45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д.Упоровка,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0+100 – 4+100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27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г.Кемерово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ул.Терешковой - город-спутник "ЛЕСНАЯ ПОЛЯНА",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1+500 – 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3+200 – 4+150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 – 5+850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6+800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7+000 – 8+600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8+100 – 8+600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«Кемеровское ДРСУ»</w:t>
            </w:r>
          </w:p>
        </w:tc>
      </w:tr>
      <w:tr w:rsidR="000F1D51" w:rsidRPr="000F1D51" w:rsidTr="005546AB">
        <w:trPr>
          <w:trHeight w:val="28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Тяжинский-Тисуль,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2+500 – 3+600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4+800 – 5+400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6+200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6+800 – 8+000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8+500 – 12+600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13+100 – 14+300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14+800 – 16+400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16+600 – 19+300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19+600 – 19+900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22+680 – 22+760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13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Тяжинский-Тяжиновершинка-Итатский,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6+100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9+000 – 9+300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10+150 – 10+300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13+750 – 13+950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13+700 – 19+100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20+100 – 20+700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22+800 – 23+700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25+200 – 26+500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33+600 – 34+000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34+300 – 35+500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36+300 – 36+700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45+100 – 45+400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53+200 – 53+800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54+600 – 55+600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57+800 – 58+300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59+600 – 60+000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60+300 – 60+600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65+200 – 65+600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71+300 – 71+700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7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Тяжинский-Листвянка,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2+800 – 3+400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7+750 – 8+000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30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Листвянка – Заря – Путятино,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0+600 - 1+200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1+400 – 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 – 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6+700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6+800 – 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10+000 – 11+450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11+600 – 11+900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15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Тяжинский-Ступишино-Сандайка,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 – 5+150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8+500 – 10+000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10+100 – 10+500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11+400 – 12+100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12+500 – 13+000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13+000 – 13+900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14+700 – 15+400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км17+150 – 17+950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19+000 – 19+150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24+650 - 24+850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26+100 – 26+250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Ступишино-Георгиевка,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0+000 - 0+800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 – 6+300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6+700 – 7+200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1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Теплая Речка – Прокопьево,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 0+700 - 1+300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2+500 – 2+850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5+200 – 5+400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5+750 – 6+200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7+150 – 7+650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4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Итатский-Кубитет-Старый Урюп,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3+250 – 4+100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5+200 – 5+550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6+000 – 7+000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6+600 – 7+850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7+600 – 8+200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13+350 – 14+550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13+500 – 15+000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14+500 – 14+700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17+000 – 19+200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19+600 – 20+800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21+700 – 22+500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23+000 – 23+300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24+000 – 25+000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27+100 – 27+400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27+500 – 27+900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28+000 – 28+800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29+000 – 32+500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5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Кубитет-Новоподзорново,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2+750 – 3+250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4+600 – 4+950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5+950 – 6+100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6+100 – 7+400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8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Макарово,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4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Путятинский – Валерьяновка,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3+200 – 3+400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3+900 – 4+000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5+000 – 6+200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27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Валерьяновке,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0+700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0+700 – 1+100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30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Георгиевка – Даниловка,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4+000 – 4+400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15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Новоподзорново - Изындаево – Серебряково,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3+300 – 4+100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4+400 – 5+100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36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Тяжинский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Кубитет – Чернышево,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0+300 – 1+800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«Тяжинское ДРСУ»</w:t>
            </w:r>
          </w:p>
        </w:tc>
      </w:tr>
      <w:tr w:rsidR="000F1D51" w:rsidRPr="000F1D51" w:rsidTr="005546AB">
        <w:trPr>
          <w:trHeight w:val="16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Промышленная – Ваганово,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1+200 – 4+100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9+720 – 15+160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11+200 – 11+800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18+460 – 19+600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20+250 – км 24+950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24+950 – 27+170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9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«Промышленная-Ваганово» - Иваново-Радионовский,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0+010 – 1+450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2+100 – 4+480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22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«Промышленная-Ваганово» - Прогресс,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0+020 – 0+650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25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Ленинск-Кузнецкий-Промышленная-Журавлево,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24+230 – 25+280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27+150 – 28+070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28+170 – 29+320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29+670 – 31+560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33+120 – 34+090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34+305 – 39+305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39+620 – 40+550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40+760 – 43+640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44+220 – 46+130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2,88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285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«Ленинск-Кузнецкий-Промышленная-Журавлево» - Протопопово,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0+020 – 0+720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2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Тарабарино,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0+650 – 1+550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5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«Промышленная – Ваганово» - Шуринка,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0+015 – 5+950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Кемерово – Промышленная,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37+700 – 42+100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42+100 – 42+700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43+300 – 43+600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43+800 – 44+800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44+800 – 50+300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50+300 – 53+000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53+000 – 57+600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57+600 – 58+800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21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«Кемерово-Промышленная» - Пор-Искитим,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0+050 – 0+350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0+400 – 1+700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1+800 – 2+000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2+100 – 3+300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24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«Кемерово-Промышленная» - Ушаково,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0+600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1+300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1+300 – 2+000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«Кемерово-Промышленная» - Плотниково,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– 0+700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«Кемерово-Промышленная» - Юбилейный,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– 0+500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Плотниково – д.Плотниково,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1+700 – 7+700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Панфилово – д.Плотниково,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0+050 – 0+250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1+000 – 3+000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3+100 – 4+500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4+600 – 6+000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6+700 – км 7+800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7+800 – 9+900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10+000 – 10+500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10+700 – 12+300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12+300 – 12+900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13+400 – 14+700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15+100 – 16+300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16+500 – 19+600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20+000 – 21+400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Пор-Искитим – Корбелкино,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– 1+000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1+500 – 9+800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«Кемерово-Промышленная» - Соревнования,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– 0+300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«Кемерово-Промышленная» - Подсобное хозяйство,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0+000 - 2+000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2+000 – 2+200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2+200 – 4+300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Плотниково – Первомайский, 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0+000 - 0+600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0+900 – 1+800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1+800 – 3+500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80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«Кемерово-Промышленная» - Ушаково – Протопопово,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 6+400 – 13+500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888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Промышленновский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Подъезд к п.Брянский,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км 0+000 - 0+800 </w:t>
            </w: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«Автодор» </w:t>
            </w:r>
          </w:p>
        </w:tc>
      </w:tr>
      <w:tr w:rsidR="000F1D51" w:rsidRPr="000F1D51" w:rsidTr="005546AB">
        <w:trPr>
          <w:trHeight w:val="1308"/>
        </w:trPr>
        <w:tc>
          <w:tcPr>
            <w:tcW w:w="1890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Междуреченский городской округ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Майзас – Ортон, км 4 – км 78,85</w:t>
            </w:r>
          </w:p>
          <w:p w:rsidR="000F1D51" w:rsidRPr="000F1D51" w:rsidRDefault="000F1D51" w:rsidP="000F1D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74,85</w:t>
            </w:r>
          </w:p>
        </w:tc>
        <w:tc>
          <w:tcPr>
            <w:tcW w:w="2397" w:type="dxa"/>
            <w:shd w:val="clear" w:color="auto" w:fill="auto"/>
          </w:tcPr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D51" w:rsidRPr="000F1D51" w:rsidRDefault="000F1D51" w:rsidP="000F1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«Дельта-Центр»</w:t>
            </w:r>
          </w:p>
        </w:tc>
      </w:tr>
    </w:tbl>
    <w:p w:rsidR="000F1D51" w:rsidRPr="000F1D51" w:rsidRDefault="000F1D51" w:rsidP="000F1D5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6629" w:rsidRPr="00A365DC" w:rsidRDefault="00886629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5C0FD9" w:rsidRPr="005C0FD9" w:rsidRDefault="005C0FD9" w:rsidP="005C0FD9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C0FD9">
        <w:rPr>
          <w:rFonts w:ascii="Times New Roman" w:hAnsi="Times New Roman"/>
          <w:b/>
          <w:sz w:val="28"/>
          <w:szCs w:val="28"/>
        </w:rPr>
        <w:t>Источники информации:</w:t>
      </w:r>
    </w:p>
    <w:p w:rsidR="005C0FD9" w:rsidRPr="005C0FD9" w:rsidRDefault="005C0FD9" w:rsidP="005C0FD9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right="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ГУ МЧС России по Кемеровской области-Кузбассу;</w:t>
      </w: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right="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Управление Федеральной службы по надзору в сфере защиты прав потребителей и благополучия человека по Кемеровской области;</w:t>
      </w: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right="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ГБУЗ КО «Кемеровский областной центр медицины катастроф»;</w:t>
      </w: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right="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Кемеровский филиал ФКУ «Сибавтодор»;</w:t>
      </w: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right="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 xml:space="preserve"> Государственное казенное учреждение Кемеровской области «Дирекция автомобильных дорог Кузбасса»;</w:t>
      </w: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firstLine="360"/>
        <w:contextualSpacing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Государственное казенное учреждение Кемеровской области «Служба» оперативного контроля за работой</w:t>
      </w:r>
      <w:r w:rsidRPr="005C0FD9">
        <w:rPr>
          <w:rFonts w:ascii="Times New Roman" w:hAnsi="Times New Roman"/>
          <w:sz w:val="28"/>
          <w:szCs w:val="28"/>
        </w:rPr>
        <w:tab/>
        <w:t>систем жизнеобеспечения»;</w:t>
      </w:r>
    </w:p>
    <w:p w:rsidR="005C0FD9" w:rsidRPr="005C0FD9" w:rsidRDefault="005C0FD9" w:rsidP="005C0FD9">
      <w:pPr>
        <w:numPr>
          <w:ilvl w:val="0"/>
          <w:numId w:val="6"/>
        </w:numPr>
        <w:spacing w:after="0" w:line="240" w:lineRule="auto"/>
        <w:ind w:left="0" w:right="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C0FD9">
        <w:rPr>
          <w:rFonts w:ascii="Times New Roman" w:hAnsi="Times New Roman"/>
          <w:sz w:val="28"/>
          <w:szCs w:val="28"/>
        </w:rPr>
        <w:t>Поисково-спасательная служба ГКУ «Агентство по защите населения и территории Кузбасса».</w:t>
      </w:r>
    </w:p>
    <w:p w:rsidR="00886629" w:rsidRPr="00A365DC" w:rsidRDefault="00886629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sectPr w:rsidR="00886629" w:rsidRPr="00A365DC" w:rsidSect="00500D28">
      <w:footerReference w:type="default" r:id="rId24"/>
      <w:pgSz w:w="11906" w:h="16838"/>
      <w:pgMar w:top="851" w:right="70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04A" w:rsidRDefault="0047704A">
      <w:pPr>
        <w:spacing w:after="0" w:line="240" w:lineRule="auto"/>
      </w:pPr>
      <w:r>
        <w:separator/>
      </w:r>
    </w:p>
  </w:endnote>
  <w:endnote w:type="continuationSeparator" w:id="0">
    <w:p w:rsidR="0047704A" w:rsidRDefault="0047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75954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47704A" w:rsidRDefault="0047704A">
        <w:pPr>
          <w:pStyle w:val="ad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>PAGE   \* MERGEFORMAT</w:instrText>
        </w:r>
        <w:r>
          <w:rPr>
            <w:rFonts w:ascii="Times New Roman" w:hAnsi="Times New Roman"/>
          </w:rPr>
          <w:fldChar w:fldCharType="separate"/>
        </w:r>
        <w:r w:rsidR="00883959">
          <w:rPr>
            <w:rFonts w:ascii="Times New Roman" w:hAnsi="Times New Roman"/>
            <w:noProof/>
          </w:rPr>
          <w:t>10</w:t>
        </w:r>
        <w:r>
          <w:rPr>
            <w:rFonts w:ascii="Times New Roman" w:hAnsi="Times New Roman"/>
          </w:rPr>
          <w:fldChar w:fldCharType="end"/>
        </w:r>
      </w:p>
    </w:sdtContent>
  </w:sdt>
  <w:p w:rsidR="0047704A" w:rsidRDefault="0047704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04A" w:rsidRDefault="0047704A">
      <w:pPr>
        <w:spacing w:after="0" w:line="240" w:lineRule="auto"/>
      </w:pPr>
      <w:r>
        <w:separator/>
      </w:r>
    </w:p>
  </w:footnote>
  <w:footnote w:type="continuationSeparator" w:id="0">
    <w:p w:rsidR="0047704A" w:rsidRDefault="00477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307B"/>
    <w:multiLevelType w:val="hybridMultilevel"/>
    <w:tmpl w:val="3D068EDA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98653CE"/>
    <w:multiLevelType w:val="hybridMultilevel"/>
    <w:tmpl w:val="9EC8DA2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86062C"/>
    <w:multiLevelType w:val="hybridMultilevel"/>
    <w:tmpl w:val="CC46244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460C7601"/>
    <w:multiLevelType w:val="hybridMultilevel"/>
    <w:tmpl w:val="C8CE043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6FE22B1"/>
    <w:multiLevelType w:val="hybridMultilevel"/>
    <w:tmpl w:val="15605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7501F"/>
    <w:multiLevelType w:val="hybridMultilevel"/>
    <w:tmpl w:val="03286420"/>
    <w:lvl w:ilvl="0" w:tplc="3EC8DB5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BBB5FCE"/>
    <w:multiLevelType w:val="hybridMultilevel"/>
    <w:tmpl w:val="8B1C254A"/>
    <w:lvl w:ilvl="0" w:tplc="1158B2A8">
      <w:start w:val="1"/>
      <w:numFmt w:val="decimal"/>
      <w:lvlText w:val="%1)"/>
      <w:lvlJc w:val="left"/>
      <w:pPr>
        <w:tabs>
          <w:tab w:val="num" w:pos="1581"/>
        </w:tabs>
        <w:ind w:left="1581" w:hanging="1155"/>
      </w:pPr>
      <w:rPr>
        <w:b w:val="0"/>
        <w:i w:val="0"/>
      </w:rPr>
    </w:lvl>
    <w:lvl w:ilvl="1" w:tplc="EB1C556A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</w:lvl>
    <w:lvl w:ilvl="2" w:tplc="38E64A96">
      <w:start w:val="7"/>
      <w:numFmt w:val="decimal"/>
      <w:lvlText w:val="%3"/>
      <w:lvlJc w:val="left"/>
      <w:pPr>
        <w:tabs>
          <w:tab w:val="num" w:pos="2406"/>
        </w:tabs>
        <w:ind w:left="2406" w:hanging="360"/>
      </w:pPr>
      <w:rPr>
        <w:i w:val="0"/>
        <w:color w:val="000000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6AC83A4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C204698"/>
    <w:multiLevelType w:val="hybridMultilevel"/>
    <w:tmpl w:val="EF8088E8"/>
    <w:lvl w:ilvl="0" w:tplc="3EC8DB5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DCB4936"/>
    <w:multiLevelType w:val="hybridMultilevel"/>
    <w:tmpl w:val="D64E2E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0374688"/>
    <w:multiLevelType w:val="hybridMultilevel"/>
    <w:tmpl w:val="46EA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F415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74886971"/>
    <w:multiLevelType w:val="hybridMultilevel"/>
    <w:tmpl w:val="B3241B7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2060C"/>
    <w:multiLevelType w:val="hybridMultilevel"/>
    <w:tmpl w:val="527231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77AC6086"/>
    <w:multiLevelType w:val="hybridMultilevel"/>
    <w:tmpl w:val="6080AA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B350391"/>
    <w:multiLevelType w:val="hybridMultilevel"/>
    <w:tmpl w:val="2280D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72792B"/>
    <w:multiLevelType w:val="hybridMultilevel"/>
    <w:tmpl w:val="75C22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04794"/>
    <w:multiLevelType w:val="hybridMultilevel"/>
    <w:tmpl w:val="0DA85C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7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2"/>
  </w:num>
  <w:num w:numId="9">
    <w:abstractNumId w:val="2"/>
  </w:num>
  <w:num w:numId="10">
    <w:abstractNumId w:val="0"/>
  </w:num>
  <w:num w:numId="11">
    <w:abstractNumId w:val="4"/>
  </w:num>
  <w:num w:numId="12">
    <w:abstractNumId w:val="16"/>
  </w:num>
  <w:num w:numId="13">
    <w:abstractNumId w:val="6"/>
  </w:num>
  <w:num w:numId="14">
    <w:abstractNumId w:val="10"/>
  </w:num>
  <w:num w:numId="15">
    <w:abstractNumId w:val="9"/>
  </w:num>
  <w:num w:numId="16">
    <w:abstractNumId w:val="13"/>
  </w:num>
  <w:num w:numId="17">
    <w:abstractNumId w:val="3"/>
  </w:num>
  <w:num w:numId="18">
    <w:abstractNumId w:val="14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29"/>
    <w:rsid w:val="0003108E"/>
    <w:rsid w:val="00040AAF"/>
    <w:rsid w:val="000565C6"/>
    <w:rsid w:val="000753BB"/>
    <w:rsid w:val="000F1D51"/>
    <w:rsid w:val="0028622C"/>
    <w:rsid w:val="002E2AF6"/>
    <w:rsid w:val="003A33ED"/>
    <w:rsid w:val="0047704A"/>
    <w:rsid w:val="00500D28"/>
    <w:rsid w:val="005347B8"/>
    <w:rsid w:val="00547099"/>
    <w:rsid w:val="00553269"/>
    <w:rsid w:val="005546AB"/>
    <w:rsid w:val="00571165"/>
    <w:rsid w:val="005C0FD9"/>
    <w:rsid w:val="005F54C8"/>
    <w:rsid w:val="006F157F"/>
    <w:rsid w:val="00725C42"/>
    <w:rsid w:val="00760B2F"/>
    <w:rsid w:val="00883959"/>
    <w:rsid w:val="00886629"/>
    <w:rsid w:val="008A2B8C"/>
    <w:rsid w:val="00915401"/>
    <w:rsid w:val="00916227"/>
    <w:rsid w:val="00921FBB"/>
    <w:rsid w:val="009450EF"/>
    <w:rsid w:val="00967591"/>
    <w:rsid w:val="00974676"/>
    <w:rsid w:val="00981254"/>
    <w:rsid w:val="009B05F2"/>
    <w:rsid w:val="00A365DC"/>
    <w:rsid w:val="00A42507"/>
    <w:rsid w:val="00A93E96"/>
    <w:rsid w:val="00AE1D89"/>
    <w:rsid w:val="00B45887"/>
    <w:rsid w:val="00BC6A90"/>
    <w:rsid w:val="00C178D1"/>
    <w:rsid w:val="00D258AF"/>
    <w:rsid w:val="00D758F2"/>
    <w:rsid w:val="00D911B8"/>
    <w:rsid w:val="00DB2DB8"/>
    <w:rsid w:val="00DE3570"/>
    <w:rsid w:val="00E94FCA"/>
    <w:rsid w:val="00EA232F"/>
    <w:rsid w:val="00F13B82"/>
    <w:rsid w:val="00F345D0"/>
    <w:rsid w:val="00F845B2"/>
    <w:rsid w:val="00FB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FA748"/>
  <w15:docId w15:val="{60BDBBC9-5E16-4FAB-82E9-C6339D63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_"/>
    <w:link w:val="21"/>
    <w:locked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8"/>
    <w:pPr>
      <w:shd w:val="clear" w:color="auto" w:fill="FFFFFF"/>
      <w:spacing w:before="60" w:after="60" w:line="298" w:lineRule="exact"/>
      <w:ind w:hanging="660"/>
      <w:jc w:val="both"/>
    </w:pPr>
    <w:rPr>
      <w:rFonts w:ascii="Times New Roman" w:eastAsia="Times New Roman" w:hAnsi="Times New Roman"/>
      <w:sz w:val="25"/>
      <w:szCs w:val="25"/>
      <w:lang w:eastAsia="ru-RU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/>
      <w:b/>
      <w:bCs/>
      <w:sz w:val="24"/>
    </w:rPr>
  </w:style>
  <w:style w:type="paragraph" w:styleId="a9">
    <w:name w:val="Revision"/>
    <w:hidden/>
    <w:uiPriority w:val="99"/>
    <w:semiHidden/>
    <w:rPr>
      <w:sz w:val="22"/>
      <w:szCs w:val="22"/>
      <w:lang w:eastAsia="en-US"/>
    </w:rPr>
  </w:style>
  <w:style w:type="numbering" w:customStyle="1" w:styleId="11">
    <w:name w:val="Нет списка1"/>
    <w:next w:val="a2"/>
    <w:semiHidden/>
  </w:style>
  <w:style w:type="character" w:styleId="aa">
    <w:name w:val="Hyperlink"/>
    <w:basedOn w:val="a0"/>
    <w:rPr>
      <w:color w:val="0000FF"/>
      <w:u w:val="single"/>
    </w:rPr>
  </w:style>
  <w:style w:type="table" w:customStyle="1" w:styleId="12">
    <w:name w:val="Сетка таблицы1"/>
    <w:basedOn w:val="a1"/>
    <w:next w:val="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</w:style>
  <w:style w:type="table" w:customStyle="1" w:styleId="23">
    <w:name w:val="Сетка таблицы2"/>
    <w:basedOn w:val="a1"/>
    <w:next w:val="a6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semiHidden/>
  </w:style>
  <w:style w:type="table" w:customStyle="1" w:styleId="111">
    <w:name w:val="Сетка таблицы11"/>
    <w:basedOn w:val="a1"/>
    <w:next w:val="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Pr>
      <w:sz w:val="22"/>
      <w:szCs w:val="22"/>
      <w:lang w:eastAsia="en-US"/>
    </w:rPr>
  </w:style>
  <w:style w:type="paragraph" w:styleId="ad">
    <w:name w:val="footer"/>
    <w:basedOn w:val="a"/>
    <w:link w:val="ae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numbering" w:customStyle="1" w:styleId="30">
    <w:name w:val="Нет списка3"/>
    <w:next w:val="a2"/>
    <w:semiHidden/>
    <w:unhideWhenUsed/>
  </w:style>
  <w:style w:type="paragraph" w:customStyle="1" w:styleId="af">
    <w:name w:val="Знак Знак Знак Знак"/>
    <w:basedOn w:val="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customStyle="1" w:styleId="4">
    <w:name w:val="Сетка таблицы4"/>
    <w:basedOn w:val="a1"/>
    <w:next w:val="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</w:style>
  <w:style w:type="table" w:customStyle="1" w:styleId="5">
    <w:name w:val="Сетка таблицы5"/>
    <w:basedOn w:val="a1"/>
    <w:next w:val="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semiHidden/>
    <w:unhideWhenUsed/>
    <w:rsid w:val="000F1D51"/>
  </w:style>
  <w:style w:type="table" w:customStyle="1" w:styleId="6">
    <w:name w:val="Сетка таблицы6"/>
    <w:basedOn w:val="a1"/>
    <w:next w:val="a6"/>
    <w:rsid w:val="000F1D5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p">
    <w:name w:val="vp"/>
    <w:basedOn w:val="a0"/>
    <w:rsid w:val="005F5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pandia.ru/text/category/kustarnoe_proizvodstvo/" TargetMode="External"/><Relationship Id="rId18" Type="http://schemas.openxmlformats.org/officeDocument/2006/relationships/chart" Target="charts/chart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pozharnaya_bezopasnostmz/" TargetMode="External"/><Relationship Id="rId17" Type="http://schemas.openxmlformats.org/officeDocument/2006/relationships/chart" Target="charts/chart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92.168.3.4\tcmp\&#1054;&#1041;&#1065;&#1048;&#1049;%20&#1054;&#1041;&#1052;&#1045;&#1053;\&#1041;&#1040;&#1047;&#1067;\&#1058;&#1077;&#1093;&#1085;&#1086;&#1075;&#1077;&#1085;&#1085;&#1086;&#1077;%20&#1085;&#1072;&#1087;&#1088;&#1072;&#1074;&#1083;&#1077;&#1085;&#1080;&#1077;\&#1041;&#1099;&#1090;&#1086;&#1074;&#1099;&#1077;%20&#1087;&#1086;&#1078;&#1072;&#1088;&#1099;\&#1041;&#1099;&#1090;&#1086;&#1074;&#1099;&#1077;%20&#1087;&#1086;&#1078;&#1072;&#1088;&#1099;%202022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.4\tcmp\&#1054;&#1041;&#1065;&#1048;&#1049;%20&#1054;&#1041;&#1052;&#1045;&#1053;\&#1041;&#1040;&#1047;&#1067;\&#1041;&#1080;&#1086;&#1083;&#1086;&#1075;&#1086;-&#1089;&#1086;&#1094;&#1080;&#1072;&#1083;&#1100;&#1085;&#1086;&#1077;%20&#1085;&#1072;&#1087;&#1088;&#1072;&#1074;&#1083;&#1077;&#1085;&#1080;&#1077;\&#1054;&#1056;&#1042;&#1048;-&#1050;&#1051;&#1045;&#1065;&#1048;\&#1041;&#1072;&#1079;&#1072;%20&#1087;&#1086;%20&#1054;&#1056;&#1042;&#1048;%20&#1080;%20&#1075;&#1088;&#1080;&#1087;&#1087;&#1091;%202014-2022&#1075;&#1075;.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CMP8\Desktop\&#1058;&#1088;&#1072;&#1074;&#1084;&#1099;%20&#1075;&#1086;&#1088;&#1085;&#1086;&#1083;&#1099;&#1078;&#1085;&#1080;&#1082;&#1086;&#1074;%202021-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4\tcmp\&#1054;&#1041;&#1065;&#1048;&#1049;%20&#1054;&#1041;&#1052;&#1045;&#1053;\&#1041;&#1040;&#1047;&#1067;\&#1058;&#1077;&#1093;&#1085;&#1086;&#1075;&#1077;&#1085;&#1085;&#1086;&#1077;%20&#1085;&#1072;&#1087;&#1088;&#1072;&#1074;&#1083;&#1077;&#1085;&#1080;&#1077;\&#1041;&#1099;&#1090;&#1086;&#1074;&#1099;&#1077;%20&#1087;&#1086;&#1078;&#1072;&#1088;&#1099;\&#1041;&#1099;&#1090;&#1086;&#1074;&#1099;&#1077;%20&#1087;&#1086;&#1078;&#1072;&#1088;&#1099;%20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4\tcmp\&#1054;&#1041;&#1065;&#1048;&#1049;%20&#1054;&#1041;&#1052;&#1045;&#1053;\&#1041;&#1040;&#1047;&#1067;\&#1058;&#1077;&#1093;&#1085;&#1086;&#1075;&#1077;&#1085;&#1085;&#1086;&#1077;%20&#1085;&#1072;&#1087;&#1088;&#1072;&#1074;&#1083;&#1077;&#1085;&#1080;&#1077;\&#1041;&#1099;&#1090;&#1086;&#1074;&#1099;&#1077;%20&#1087;&#1086;&#1078;&#1072;&#1088;&#1099;\&#1041;&#1099;&#1090;&#1086;&#1074;&#1099;&#1077;%20&#1087;&#1086;&#1078;&#1072;&#1088;&#1099;%20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4\tcmp\&#1054;&#1041;&#1065;&#1048;&#1049;%20&#1054;&#1041;&#1052;&#1045;&#1053;\&#1041;&#1040;&#1047;&#1067;\&#1058;&#1077;&#1093;&#1085;&#1086;&#1075;&#1077;&#1085;&#1085;&#1086;&#1077;%20&#1085;&#1072;&#1087;&#1088;&#1072;&#1074;&#1083;&#1077;&#1085;&#1080;&#1077;\&#1041;&#1099;&#1090;&#1086;&#1074;&#1099;&#1077;%20&#1087;&#1086;&#1078;&#1072;&#1088;&#1099;\&#1041;&#1099;&#1090;&#1086;&#1074;&#1099;&#1077;%20&#1087;&#1086;&#1078;&#1072;&#1088;&#1099;%20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CMP8\Desktop\!!!!!!&#1073;&#1072;&#1079;&#1072;%20&#1076;&#1090;&#1087;%20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CMP8\Desktop\!!!!!!&#1073;&#1072;&#1079;&#1072;%20&#1076;&#1090;&#1087;%20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CMP8\Desktop\!!!!!!&#1073;&#1072;&#1079;&#1072;%20&#1076;&#1090;&#1087;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CMP8\Desktop\!!!!!!&#1073;&#1072;&#1079;&#1072;%20&#1076;&#1090;&#1087;%202022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 . Анализ </a:t>
            </a:r>
            <a:r>
              <a:rPr lang="ru-RU" sz="1200" b="1" i="0" u="none" strike="noStrike" kern="1200" spc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пожаров и их последствий на территории Кузбасса в осенне-зимний период 2021-2022 гг.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953519446432834E-2"/>
          <c:y val="0.26203703703703701"/>
          <c:w val="0.91234951085659743"/>
          <c:h val="0.528908209390492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Лист1!$A$34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102186081077018E-2"/>
                  <c:y val="-2.4256785164684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70F-438D-9DE4-DF70E6934466}"/>
                </c:ext>
              </c:extLst>
            </c:dLbl>
            <c:dLbl>
              <c:idx val="1"/>
              <c:layout>
                <c:manualLayout>
                  <c:x val="-8.1333041225821381E-3"/>
                  <c:y val="-3.35162031651175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70F-438D-9DE4-DF70E6934466}"/>
                </c:ext>
              </c:extLst>
            </c:dLbl>
            <c:dLbl>
              <c:idx val="2"/>
              <c:layout>
                <c:manualLayout>
                  <c:x val="8.9288675249471899E-3"/>
                  <c:y val="-3.46248515203095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70F-438D-9DE4-DF70E6934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Лист1!$B$33:$D$33</c:f>
              <c:strCache>
                <c:ptCount val="3"/>
                <c:pt idx="0">
                  <c:v>пожары</c:v>
                </c:pt>
                <c:pt idx="1">
                  <c:v>погибло</c:v>
                </c:pt>
                <c:pt idx="2">
                  <c:v>травмировано</c:v>
                </c:pt>
              </c:strCache>
            </c:strRef>
          </c:cat>
          <c:val>
            <c:numRef>
              <c:f>Лист1!$B$34:$D$34</c:f>
              <c:numCache>
                <c:formatCode>General</c:formatCode>
                <c:ptCount val="3"/>
                <c:pt idx="0">
                  <c:v>3717</c:v>
                </c:pt>
                <c:pt idx="1">
                  <c:v>1000</c:v>
                </c:pt>
                <c:pt idx="2">
                  <c:v>920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B70F-438D-9DE4-DF70E6934466}"/>
            </c:ext>
          </c:extLst>
        </c:ser>
        <c:ser>
          <c:idx val="1"/>
          <c:order val="1"/>
          <c:tx>
            <c:strRef>
              <c:f>Лист1!$A$35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817720616346814E-2"/>
                  <c:y val="-3.3516203165117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70F-438D-9DE4-DF70E6934466}"/>
                </c:ext>
              </c:extLst>
            </c:dLbl>
            <c:dLbl>
              <c:idx val="1"/>
              <c:layout>
                <c:manualLayout>
                  <c:x val="1.9444394327959413E-2"/>
                  <c:y val="-3.92545605205260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70F-438D-9DE4-DF70E6934466}"/>
                </c:ext>
              </c:extLst>
            </c:dLbl>
            <c:dLbl>
              <c:idx val="2"/>
              <c:layout>
                <c:manualLayout>
                  <c:x val="2.5991039172476599E-2"/>
                  <c:y val="-3.8700236342929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70F-438D-9DE4-DF70E6934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Лист1!$B$33:$D$33</c:f>
              <c:strCache>
                <c:ptCount val="3"/>
                <c:pt idx="0">
                  <c:v>пожары</c:v>
                </c:pt>
                <c:pt idx="1">
                  <c:v>погибло</c:v>
                </c:pt>
                <c:pt idx="2">
                  <c:v>травмировано</c:v>
                </c:pt>
              </c:strCache>
            </c:strRef>
          </c:cat>
          <c:val>
            <c:numRef>
              <c:f>Лист1!$B$35:$D$35</c:f>
              <c:numCache>
                <c:formatCode>General</c:formatCode>
                <c:ptCount val="3"/>
                <c:pt idx="0">
                  <c:v>3888</c:v>
                </c:pt>
                <c:pt idx="1">
                  <c:v>860</c:v>
                </c:pt>
                <c:pt idx="2">
                  <c:v>760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7-B70F-438D-9DE4-DF70E6934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7"/>
        <c:gapDepth val="109"/>
        <c:shape val="box"/>
        <c:axId val="95439872"/>
        <c:axId val="95462144"/>
        <c:axId val="0"/>
      </c:bar3DChart>
      <c:catAx>
        <c:axId val="9543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5462144"/>
        <c:crosses val="autoZero"/>
        <c:auto val="1"/>
        <c:lblAlgn val="ctr"/>
        <c:lblOffset val="100"/>
        <c:noMultiLvlLbl val="0"/>
      </c:catAx>
      <c:valAx>
        <c:axId val="95462144"/>
        <c:scaling>
          <c:orientation val="minMax"/>
          <c:max val="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543987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23053368328958"/>
          <c:y val="0.89368438320209975"/>
          <c:w val="0.51087204724409452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10. Динамика происшествий на объектах ЖКХ</a:t>
            </a:r>
          </a:p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 2012 г. по 2022 г. Прогноз на 2023 г.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43789948649308E-2"/>
          <c:y val="0.22146274777853725"/>
          <c:w val="0.87520698958709386"/>
          <c:h val="0.677383150072748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'Анализ всех отопит'!$B$103</c:f>
              <c:strCache>
                <c:ptCount val="1"/>
                <c:pt idx="0">
                  <c:v>происшествия на объектах ЖКХ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3A38-4241-B24E-861BC42DF3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'Анализ всех отопит'!$J$102:$U$102</c:f>
              <c:strCache>
                <c:ptCount val="12"/>
                <c:pt idx="0">
                  <c:v>2012г.</c:v>
                </c:pt>
                <c:pt idx="1">
                  <c:v>2013г.</c:v>
                </c:pt>
                <c:pt idx="2">
                  <c:v>2014г.</c:v>
                </c:pt>
                <c:pt idx="3">
                  <c:v>2015г.</c:v>
                </c:pt>
                <c:pt idx="4">
                  <c:v>2016г.</c:v>
                </c:pt>
                <c:pt idx="5">
                  <c:v>2017г.</c:v>
                </c:pt>
                <c:pt idx="6">
                  <c:v>2018г.</c:v>
                </c:pt>
                <c:pt idx="7">
                  <c:v>2019г.</c:v>
                </c:pt>
                <c:pt idx="8">
                  <c:v>2020г.</c:v>
                </c:pt>
                <c:pt idx="9">
                  <c:v>2021г.</c:v>
                </c:pt>
                <c:pt idx="10">
                  <c:v>2022г.</c:v>
                </c:pt>
                <c:pt idx="11">
                  <c:v>2023г.</c:v>
                </c:pt>
              </c:strCache>
            </c:strRef>
          </c:cat>
          <c:val>
            <c:numRef>
              <c:f>'Анализ всех отопит'!$J$103:$U$103</c:f>
              <c:numCache>
                <c:formatCode>General</c:formatCode>
                <c:ptCount val="12"/>
                <c:pt idx="0">
                  <c:v>28</c:v>
                </c:pt>
                <c:pt idx="1">
                  <c:v>49</c:v>
                </c:pt>
                <c:pt idx="2">
                  <c:v>39</c:v>
                </c:pt>
                <c:pt idx="3">
                  <c:v>27</c:v>
                </c:pt>
                <c:pt idx="4">
                  <c:v>7</c:v>
                </c:pt>
                <c:pt idx="5">
                  <c:v>6</c:v>
                </c:pt>
                <c:pt idx="6">
                  <c:v>17</c:v>
                </c:pt>
                <c:pt idx="7">
                  <c:v>45</c:v>
                </c:pt>
                <c:pt idx="8">
                  <c:v>17</c:v>
                </c:pt>
                <c:pt idx="9">
                  <c:v>57</c:v>
                </c:pt>
                <c:pt idx="10">
                  <c:v>35</c:v>
                </c:pt>
                <c:pt idx="1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C-4EE9-BE9F-E7989D3D1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5345792"/>
        <c:axId val="105347328"/>
      </c:barChart>
      <c:catAx>
        <c:axId val="105345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347328"/>
        <c:crosses val="autoZero"/>
        <c:auto val="1"/>
        <c:lblAlgn val="ctr"/>
        <c:lblOffset val="100"/>
        <c:noMultiLvlLbl val="0"/>
      </c:catAx>
      <c:valAx>
        <c:axId val="105347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345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11. Динамика  количества происшествий на объектах ЖКХ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 осенне -зимний период с 2012 г. по 2022 г.</a:t>
            </a:r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Прогноз на  отопительный сезон 2022-2023 гг.    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'осенне зимний период'!$B$48</c:f>
              <c:strCache>
                <c:ptCount val="1"/>
                <c:pt idx="0">
                  <c:v>осень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F13F-43AE-B0C3-8E9A6E66CACC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62-42FD-909A-7B4E90E356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'осенне зимний период'!$E$47:$O$47</c:f>
              <c:strCache>
                <c:ptCount val="11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  <c:pt idx="5">
                  <c:v>2017-2018</c:v>
                </c:pt>
                <c:pt idx="6">
                  <c:v>2018-2019</c:v>
                </c:pt>
                <c:pt idx="7">
                  <c:v>2019-2020</c:v>
                </c:pt>
                <c:pt idx="8">
                  <c:v>2020-2021</c:v>
                </c:pt>
                <c:pt idx="9">
                  <c:v>2021-2022</c:v>
                </c:pt>
                <c:pt idx="10">
                  <c:v>2022-2023</c:v>
                </c:pt>
              </c:strCache>
            </c:strRef>
          </c:cat>
          <c:val>
            <c:numRef>
              <c:f>'осенне зимний период'!$E$48:$O$48</c:f>
              <c:numCache>
                <c:formatCode>General</c:formatCode>
                <c:ptCount val="11"/>
                <c:pt idx="0">
                  <c:v>3</c:v>
                </c:pt>
                <c:pt idx="1">
                  <c:v>7</c:v>
                </c:pt>
                <c:pt idx="2">
                  <c:v>9</c:v>
                </c:pt>
                <c:pt idx="3">
                  <c:v>0</c:v>
                </c:pt>
                <c:pt idx="4">
                  <c:v>5</c:v>
                </c:pt>
                <c:pt idx="5">
                  <c:v>2</c:v>
                </c:pt>
                <c:pt idx="6">
                  <c:v>7</c:v>
                </c:pt>
                <c:pt idx="7">
                  <c:v>4</c:v>
                </c:pt>
                <c:pt idx="8">
                  <c:v>9</c:v>
                </c:pt>
                <c:pt idx="9">
                  <c:v>6</c:v>
                </c:pt>
                <c:pt idx="1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62-42FD-909A-7B4E90E35694}"/>
            </c:ext>
          </c:extLst>
        </c:ser>
        <c:ser>
          <c:idx val="1"/>
          <c:order val="1"/>
          <c:tx>
            <c:strRef>
              <c:f>'осенне зимний период'!$B$49</c:f>
              <c:strCache>
                <c:ptCount val="1"/>
                <c:pt idx="0">
                  <c:v>зима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Pt>
            <c:idx val="10"/>
            <c:invertIfNegative val="0"/>
            <c:bubble3D val="0"/>
            <c:spPr>
              <a:pattFill prst="wdDnDiag">
                <a:fgClr>
                  <a:srgbClr val="C00000"/>
                </a:fgClr>
                <a:bgClr>
                  <a:sysClr val="window" lastClr="FFFFFF"/>
                </a:bgClr>
              </a:pattFill>
              <a:ln>
                <a:solidFill>
                  <a:srgbClr val="C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3F-43AE-B0C3-8E9A6E66CACC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62-42FD-909A-7B4E90E356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'осенне зимний период'!$E$47:$O$47</c:f>
              <c:strCache>
                <c:ptCount val="11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  <c:pt idx="5">
                  <c:v>2017-2018</c:v>
                </c:pt>
                <c:pt idx="6">
                  <c:v>2018-2019</c:v>
                </c:pt>
                <c:pt idx="7">
                  <c:v>2019-2020</c:v>
                </c:pt>
                <c:pt idx="8">
                  <c:v>2020-2021</c:v>
                </c:pt>
                <c:pt idx="9">
                  <c:v>2021-2022</c:v>
                </c:pt>
                <c:pt idx="10">
                  <c:v>2022-2023</c:v>
                </c:pt>
              </c:strCache>
            </c:strRef>
          </c:cat>
          <c:val>
            <c:numRef>
              <c:f>'осенне зимний период'!$E$49:$O$49</c:f>
              <c:numCache>
                <c:formatCode>General</c:formatCode>
                <c:ptCount val="11"/>
                <c:pt idx="0">
                  <c:v>32</c:v>
                </c:pt>
                <c:pt idx="1">
                  <c:v>25</c:v>
                </c:pt>
                <c:pt idx="2">
                  <c:v>11</c:v>
                </c:pt>
                <c:pt idx="3">
                  <c:v>5</c:v>
                </c:pt>
                <c:pt idx="4">
                  <c:v>0</c:v>
                </c:pt>
                <c:pt idx="5">
                  <c:v>14</c:v>
                </c:pt>
                <c:pt idx="6">
                  <c:v>35</c:v>
                </c:pt>
                <c:pt idx="7">
                  <c:v>14</c:v>
                </c:pt>
                <c:pt idx="8">
                  <c:v>53</c:v>
                </c:pt>
                <c:pt idx="9">
                  <c:v>19</c:v>
                </c:pt>
                <c:pt idx="1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62-42FD-909A-7B4E90E356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494208"/>
        <c:axId val="108496000"/>
      </c:barChart>
      <c:catAx>
        <c:axId val="10849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496000"/>
        <c:crosses val="autoZero"/>
        <c:auto val="1"/>
        <c:lblAlgn val="ctr"/>
        <c:lblOffset val="100"/>
        <c:noMultiLvlLbl val="0"/>
      </c:catAx>
      <c:valAx>
        <c:axId val="10849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49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12. Динамика количества происшествий на объектах ТЭК с 2012 г. по 2021 г. Прогноз на осенне -зимний</a:t>
            </a:r>
            <a:r>
              <a:rPr lang="ru-RU" baseline="0"/>
              <a:t> период</a:t>
            </a:r>
            <a:r>
              <a:rPr lang="ru-RU"/>
              <a:t> 2022 - 2023 г.г. </a:t>
            </a:r>
          </a:p>
        </c:rich>
      </c:tx>
      <c:layout>
        <c:manualLayout>
          <c:xMode val="edge"/>
          <c:yMode val="edge"/>
          <c:x val="0.11054049506204322"/>
          <c:y val="5.7298329699634364E-4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558574287500226E-2"/>
          <c:y val="0.22205625326582462"/>
          <c:w val="0.91905614609291963"/>
          <c:h val="0.418934350997536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'осенне зимний период'!$B$17</c:f>
              <c:strCache>
                <c:ptCount val="1"/>
                <c:pt idx="0">
                  <c:v>осень</c:v>
                </c:pt>
              </c:strCache>
            </c:strRef>
          </c:tx>
          <c:spPr>
            <a:pattFill prst="wdDnDiag">
              <a:fgClr>
                <a:srgbClr val="0070C0"/>
              </a:fgClr>
              <a:bgClr>
                <a:sysClr val="window" lastClr="FFFFFF"/>
              </a:bgClr>
            </a:pattFill>
            <a:ln>
              <a:solidFill>
                <a:schemeClr val="accent1"/>
              </a:solidFill>
            </a:ln>
            <a:effectLst/>
          </c:spPr>
          <c:invertIfNegative val="0"/>
          <c:dPt>
            <c:idx val="10"/>
            <c:invertIfNegative val="0"/>
            <c:bubble3D val="0"/>
            <c:spPr>
              <a:pattFill prst="wdDnDiag">
                <a:fgClr>
                  <a:srgbClr val="C00000"/>
                </a:fgClr>
                <a:bgClr>
                  <a:sysClr val="window" lastClr="FFFFFF"/>
                </a:bgClr>
              </a:pattFill>
              <a:ln>
                <a:solidFill>
                  <a:srgbClr val="C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FA-4554-A2BF-D4D9D8BDEE3B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333333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'осенне зимний период'!$E$16:$O$16</c:f>
              <c:strCache>
                <c:ptCount val="11"/>
                <c:pt idx="0">
                  <c:v>2012-2013г.г.</c:v>
                </c:pt>
                <c:pt idx="1">
                  <c:v>2013-2014г.г.</c:v>
                </c:pt>
                <c:pt idx="2">
                  <c:v>2014-2015г.г.</c:v>
                </c:pt>
                <c:pt idx="3">
                  <c:v>2015-2016г.г.</c:v>
                </c:pt>
                <c:pt idx="4">
                  <c:v>2016-2017г.г.</c:v>
                </c:pt>
                <c:pt idx="5">
                  <c:v>2017-2018г.г.</c:v>
                </c:pt>
                <c:pt idx="6">
                  <c:v>2018-2019г.г.</c:v>
                </c:pt>
                <c:pt idx="7">
                  <c:v>2019-2020г.г.</c:v>
                </c:pt>
                <c:pt idx="8">
                  <c:v>2020-2021г.г.</c:v>
                </c:pt>
                <c:pt idx="9">
                  <c:v>2021-2022г.г.</c:v>
                </c:pt>
                <c:pt idx="10">
                  <c:v>2022-2023г.г.</c:v>
                </c:pt>
              </c:strCache>
            </c:strRef>
          </c:cat>
          <c:val>
            <c:numRef>
              <c:f>'осенне зимний период'!$E$17:$O$17</c:f>
              <c:numCache>
                <c:formatCode>General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12</c:v>
                </c:pt>
                <c:pt idx="3">
                  <c:v>4</c:v>
                </c:pt>
                <c:pt idx="4">
                  <c:v>2</c:v>
                </c:pt>
                <c:pt idx="5">
                  <c:v>5</c:v>
                </c:pt>
                <c:pt idx="6">
                  <c:v>4</c:v>
                </c:pt>
                <c:pt idx="7">
                  <c:v>2</c:v>
                </c:pt>
                <c:pt idx="8">
                  <c:v>7</c:v>
                </c:pt>
                <c:pt idx="9">
                  <c:v>9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53-4216-AA0A-D902F423CF94}"/>
            </c:ext>
          </c:extLst>
        </c:ser>
        <c:ser>
          <c:idx val="1"/>
          <c:order val="1"/>
          <c:tx>
            <c:strRef>
              <c:f>'осенне зимний период'!$B$18</c:f>
              <c:strCache>
                <c:ptCount val="1"/>
                <c:pt idx="0">
                  <c:v>зима</c:v>
                </c:pt>
              </c:strCache>
            </c:strRef>
          </c:tx>
          <c:spPr>
            <a:solidFill>
              <a:srgbClr val="4F81BD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B1FA-4554-A2BF-D4D9D8BDEE3B}"/>
              </c:ext>
            </c:extLst>
          </c:dPt>
          <c:dLbls>
            <c:dLbl>
              <c:idx val="8"/>
              <c:layout>
                <c:manualLayout>
                  <c:x val="3.7902716361339232E-2"/>
                  <c:y val="5.03989920201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253-4216-AA0A-D902F423CF9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333333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'осенне зимний период'!$E$16:$O$16</c:f>
              <c:strCache>
                <c:ptCount val="11"/>
                <c:pt idx="0">
                  <c:v>2012-2013г.г.</c:v>
                </c:pt>
                <c:pt idx="1">
                  <c:v>2013-2014г.г.</c:v>
                </c:pt>
                <c:pt idx="2">
                  <c:v>2014-2015г.г.</c:v>
                </c:pt>
                <c:pt idx="3">
                  <c:v>2015-2016г.г.</c:v>
                </c:pt>
                <c:pt idx="4">
                  <c:v>2016-2017г.г.</c:v>
                </c:pt>
                <c:pt idx="5">
                  <c:v>2017-2018г.г.</c:v>
                </c:pt>
                <c:pt idx="6">
                  <c:v>2018-2019г.г.</c:v>
                </c:pt>
                <c:pt idx="7">
                  <c:v>2019-2020г.г.</c:v>
                </c:pt>
                <c:pt idx="8">
                  <c:v>2020-2021г.г.</c:v>
                </c:pt>
                <c:pt idx="9">
                  <c:v>2021-2022г.г.</c:v>
                </c:pt>
                <c:pt idx="10">
                  <c:v>2022-2023г.г.</c:v>
                </c:pt>
              </c:strCache>
            </c:strRef>
          </c:cat>
          <c:val>
            <c:numRef>
              <c:f>'осенне зимний период'!$E$18:$O$18</c:f>
              <c:numCache>
                <c:formatCode>General</c:formatCode>
                <c:ptCount val="11"/>
                <c:pt idx="0">
                  <c:v>7</c:v>
                </c:pt>
                <c:pt idx="1">
                  <c:v>11</c:v>
                </c:pt>
                <c:pt idx="2">
                  <c:v>12</c:v>
                </c:pt>
                <c:pt idx="3">
                  <c:v>3</c:v>
                </c:pt>
                <c:pt idx="4">
                  <c:v>2</c:v>
                </c:pt>
                <c:pt idx="5">
                  <c:v>12</c:v>
                </c:pt>
                <c:pt idx="6">
                  <c:v>6</c:v>
                </c:pt>
                <c:pt idx="7">
                  <c:v>13</c:v>
                </c:pt>
                <c:pt idx="8">
                  <c:v>25</c:v>
                </c:pt>
                <c:pt idx="9">
                  <c:v>1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53-4216-AA0A-D902F423C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341824"/>
        <c:axId val="121343360"/>
      </c:barChart>
      <c:catAx>
        <c:axId val="12134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700" b="0" i="0" u="none" strike="noStrike" baseline="0">
                <a:solidFill>
                  <a:sysClr val="windowText" lastClr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1343360"/>
        <c:crosses val="autoZero"/>
        <c:auto val="1"/>
        <c:lblAlgn val="ctr"/>
        <c:lblOffset val="100"/>
        <c:noMultiLvlLbl val="0"/>
      </c:catAx>
      <c:valAx>
        <c:axId val="121343360"/>
        <c:scaling>
          <c:orientation val="minMax"/>
          <c:max val="26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1341824"/>
        <c:crosses val="autoZero"/>
        <c:crossBetween val="between"/>
      </c:valAx>
      <c:spPr>
        <a:solidFill>
          <a:schemeClr val="bg1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3575883896865833"/>
          <c:y val="0.9108607362294816"/>
          <c:w val="0.29426302760796719"/>
          <c:h val="3.879597998591208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333333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0" u="none" strike="noStrike" baseline="0">
                <a:effectLst/>
              </a:rPr>
              <a:t>Диаграмма 13. Количество заболевших ОРВИ, гриппом и COVID 19</a:t>
            </a:r>
            <a:r>
              <a:rPr lang="en-US" sz="1200" b="1" i="0" u="none" strike="noStrike" baseline="0">
                <a:effectLst/>
              </a:rPr>
              <a:t> </a:t>
            </a:r>
            <a:r>
              <a:rPr lang="ru-RU" sz="1200" b="1" i="0" u="none" strike="noStrike" baseline="0">
                <a:effectLst/>
              </a:rPr>
              <a:t>в осенне -зимние периоды с 2016 по 2022 г.г.</a:t>
            </a:r>
            <a:endParaRPr lang="ru-RU" sz="12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8577537182852144"/>
          <c:y val="0.20767528848574243"/>
          <c:w val="0.74566907261592297"/>
          <c:h val="0.69505757938418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диаграмма!$G$23</c:f>
              <c:strCache>
                <c:ptCount val="1"/>
                <c:pt idx="0">
                  <c:v>ОРВИ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486563587134548"/>
                  <c:y val="-1.89378626522259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D38-40B8-80E4-B624C6C3A518}"/>
                </c:ext>
              </c:extLst>
            </c:dLbl>
            <c:dLbl>
              <c:idx val="1"/>
              <c:layout>
                <c:manualLayout>
                  <c:x val="0.29961048707774085"/>
                  <c:y val="-2.82358383362999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666666666666661E-2"/>
                      <c:h val="8.379471433995279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D38-40B8-80E4-B624C6C3A518}"/>
                </c:ext>
              </c:extLst>
            </c:dLbl>
            <c:dLbl>
              <c:idx val="2"/>
              <c:layout>
                <c:manualLayout>
                  <c:x val="0.37582664726150938"/>
                  <c:y val="-2.7473577297090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D38-40B8-80E4-B624C6C3A518}"/>
                </c:ext>
              </c:extLst>
            </c:dLbl>
            <c:dLbl>
              <c:idx val="3"/>
              <c:layout>
                <c:manualLayout>
                  <c:x val="8.6260012322858903E-2"/>
                  <c:y val="-5.9824266217984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38-40B8-80E4-B624C6C3A518}"/>
                </c:ext>
              </c:extLst>
            </c:dLbl>
            <c:dLbl>
              <c:idx val="4"/>
              <c:layout>
                <c:manualLayout>
                  <c:x val="1.9716574245224803E-2"/>
                  <c:y val="-7.1041316133856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38-40B8-80E4-B624C6C3A518}"/>
                </c:ext>
              </c:extLst>
            </c:dLbl>
            <c:dLbl>
              <c:idx val="5"/>
              <c:layout>
                <c:manualLayout>
                  <c:x val="0"/>
                  <c:y val="-5.3696912638928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38-40B8-80E4-B624C6C3A5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диаграмма!$F$27:$F$29</c:f>
              <c:strCache>
                <c:ptCount val="3"/>
                <c:pt idx="0">
                  <c:v>2019-2020 г.г.</c:v>
                </c:pt>
                <c:pt idx="1">
                  <c:v>2020-2021 г.г.</c:v>
                </c:pt>
                <c:pt idx="2">
                  <c:v>2021-2022 г.г.</c:v>
                </c:pt>
              </c:strCache>
            </c:strRef>
          </c:cat>
          <c:val>
            <c:numRef>
              <c:f>диаграмма!$G$27:$G$29</c:f>
              <c:numCache>
                <c:formatCode>General</c:formatCode>
                <c:ptCount val="3"/>
                <c:pt idx="0">
                  <c:v>354167</c:v>
                </c:pt>
                <c:pt idx="1">
                  <c:v>456703</c:v>
                </c:pt>
                <c:pt idx="2">
                  <c:v>637538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38-40B8-80E4-B624C6C3A5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0409088"/>
        <c:axId val="166375360"/>
      </c:barChart>
      <c:catAx>
        <c:axId val="200409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375360"/>
        <c:crosses val="autoZero"/>
        <c:auto val="1"/>
        <c:lblAlgn val="ctr"/>
        <c:lblOffset val="100"/>
        <c:noMultiLvlLbl val="0"/>
      </c:catAx>
      <c:valAx>
        <c:axId val="166375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0409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Диаграмма 14. Динамика количества травмированных горнолыжников в осенне-зимний период 2021-2022г.г. </a:t>
            </a:r>
          </a:p>
        </c:rich>
      </c:tx>
      <c:layout>
        <c:manualLayout>
          <c:xMode val="edge"/>
          <c:yMode val="edge"/>
          <c:x val="0.12611811023622047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кол во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2.0856793569452547E-17"/>
                  <c:y val="2.2598870056497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0CB-4716-8A15-EA3CC1F7D45C}"/>
                </c:ext>
              </c:extLst>
            </c:dLbl>
            <c:dLbl>
              <c:idx val="1"/>
              <c:layout>
                <c:manualLayout>
                  <c:x val="-2.2753128555176336E-3"/>
                  <c:y val="-3.3898305084745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0CB-4716-8A15-EA3CC1F7D45C}"/>
                </c:ext>
              </c:extLst>
            </c:dLbl>
            <c:dLbl>
              <c:idx val="2"/>
              <c:layout>
                <c:manualLayout>
                  <c:x val="0"/>
                  <c:y val="1.6949152542372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0CB-4716-8A15-EA3CC1F7D45C}"/>
                </c:ext>
              </c:extLst>
            </c:dLbl>
            <c:dLbl>
              <c:idx val="3"/>
              <c:layout>
                <c:manualLayout>
                  <c:x val="2.2753128555176336E-3"/>
                  <c:y val="1.6949152542372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0CB-4716-8A15-EA3CC1F7D4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Лист1!$B$4:$B$7</c:f>
              <c:strCache>
                <c:ptCount val="4"/>
                <c:pt idx="0">
                  <c:v>2018-2019г.г.</c:v>
                </c:pt>
                <c:pt idx="1">
                  <c:v>2019-2020г.г.</c:v>
                </c:pt>
                <c:pt idx="2">
                  <c:v>2020-2021г.г.</c:v>
                </c:pt>
                <c:pt idx="3">
                  <c:v>2021-2022г.г.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1189</c:v>
                </c:pt>
                <c:pt idx="1">
                  <c:v>1279</c:v>
                </c:pt>
                <c:pt idx="2">
                  <c:v>1669</c:v>
                </c:pt>
                <c:pt idx="3">
                  <c:v>2130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CB-4716-8A15-EA3CC1F7D4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052736"/>
        <c:axId val="120058624"/>
      </c:barChart>
      <c:catAx>
        <c:axId val="120052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0058624"/>
        <c:crosses val="autoZero"/>
        <c:auto val="1"/>
        <c:lblAlgn val="ctr"/>
        <c:lblOffset val="100"/>
        <c:noMultiLvlLbl val="0"/>
      </c:catAx>
      <c:valAx>
        <c:axId val="120058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052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Диаграмма 2. Распределение количества бытовых пожаров </a:t>
            </a:r>
          </a:p>
          <a:p>
            <a:pPr>
              <a:defRPr/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по месяцам в осенне-зимних периодах 2019-2022 гг.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'[Бытовые пожары 2022.xlsx]Лист1'!$B$3</c:f>
              <c:strCache>
                <c:ptCount val="1"/>
                <c:pt idx="0">
                  <c:v>2019-2020</c:v>
                </c:pt>
              </c:strCache>
            </c:strRef>
          </c:tx>
          <c:spPr>
            <a:ln w="9525">
              <a:solidFill>
                <a:schemeClr val="tx2">
                  <a:lumMod val="75000"/>
                </a:schemeClr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0"/>
                  <c:y val="1.1420411422569558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tx2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984-4E3D-A84A-6B39D64B88CD}"/>
                </c:ext>
              </c:extLst>
            </c:dLbl>
            <c:dLbl>
              <c:idx val="2"/>
              <c:layout>
                <c:manualLayout>
                  <c:x val="-2.1057064645188463E-3"/>
                  <c:y val="5.71102227298686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984-4E3D-A84A-6B39D64B88CD}"/>
                </c:ext>
              </c:extLst>
            </c:dLbl>
            <c:dLbl>
              <c:idx val="3"/>
              <c:layout>
                <c:manualLayout>
                  <c:x val="-4.21141292903769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984-4E3D-A84A-6B39D64B88CD}"/>
                </c:ext>
              </c:extLst>
            </c:dLbl>
            <c:dLbl>
              <c:idx val="4"/>
              <c:layout>
                <c:manualLayout>
                  <c:x val="-4.2273300802654736E-3"/>
                  <c:y val="5.71012289940056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984-4E3D-A84A-6B39D64B88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'[Бытовые пожары 2022.xlsx]Лист1'!$A$4:$A$9</c:f>
              <c:strCache>
                <c:ptCount val="6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</c:strCache>
            </c:strRef>
          </c:cat>
          <c:val>
            <c:numRef>
              <c:f>'[Бытовые пожары 2022.xlsx]Лист1'!$B$4:$B$9</c:f>
              <c:numCache>
                <c:formatCode>General</c:formatCode>
                <c:ptCount val="6"/>
                <c:pt idx="0">
                  <c:v>623</c:v>
                </c:pt>
                <c:pt idx="1">
                  <c:v>1314</c:v>
                </c:pt>
                <c:pt idx="2">
                  <c:v>758</c:v>
                </c:pt>
                <c:pt idx="3">
                  <c:v>419</c:v>
                </c:pt>
                <c:pt idx="4">
                  <c:v>420</c:v>
                </c:pt>
                <c:pt idx="5">
                  <c:v>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84-4E3D-A84A-6B39D64B88CD}"/>
            </c:ext>
          </c:extLst>
        </c:ser>
        <c:ser>
          <c:idx val="1"/>
          <c:order val="1"/>
          <c:tx>
            <c:strRef>
              <c:f>'[Бытовые пожары 2022.xlsx]Лист1'!$C$3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14204114225695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984-4E3D-A84A-6B39D64B88CD}"/>
                </c:ext>
              </c:extLst>
            </c:dLbl>
            <c:dLbl>
              <c:idx val="1"/>
              <c:layout>
                <c:manualLayout>
                  <c:x val="0"/>
                  <c:y val="1.71306171338544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984-4E3D-A84A-6B39D64B88CD}"/>
                </c:ext>
              </c:extLst>
            </c:dLbl>
            <c:dLbl>
              <c:idx val="2"/>
              <c:layout>
                <c:manualLayout>
                  <c:x val="0"/>
                  <c:y val="1.71306171338543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984-4E3D-A84A-6B39D64B88CD}"/>
                </c:ext>
              </c:extLst>
            </c:dLbl>
            <c:dLbl>
              <c:idx val="5"/>
              <c:layout>
                <c:manualLayout>
                  <c:x val="-1.5470988647720498E-16"/>
                  <c:y val="1.7130617133854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984-4E3D-A84A-6B39D64B88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t" anchorCtr="0">
                <a:spAutoFit/>
              </a:bodyPr>
              <a:lstStyle/>
              <a:p>
                <a:pPr>
                  <a:defRPr b="1">
                    <a:solidFill>
                      <a:schemeClr val="accent6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'[Бытовые пожары 2022.xlsx]Лист1'!$A$4:$A$9</c:f>
              <c:strCache>
                <c:ptCount val="6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</c:strCache>
            </c:strRef>
          </c:cat>
          <c:val>
            <c:numRef>
              <c:f>'[Бытовые пожары 2022.xlsx]Лист1'!$C$4:$C$9</c:f>
              <c:numCache>
                <c:formatCode>General</c:formatCode>
                <c:ptCount val="6"/>
                <c:pt idx="0">
                  <c:v>439</c:v>
                </c:pt>
                <c:pt idx="1">
                  <c:v>871</c:v>
                </c:pt>
                <c:pt idx="2">
                  <c:v>717</c:v>
                </c:pt>
                <c:pt idx="3">
                  <c:v>682</c:v>
                </c:pt>
                <c:pt idx="4">
                  <c:v>621</c:v>
                </c:pt>
                <c:pt idx="5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984-4E3D-A84A-6B39D64B88CD}"/>
            </c:ext>
          </c:extLst>
        </c:ser>
        <c:ser>
          <c:idx val="2"/>
          <c:order val="2"/>
          <c:tx>
            <c:strRef>
              <c:f>'[Бытовые пожары 2022.xlsx]Лист1'!$D$3</c:f>
              <c:strCache>
                <c:ptCount val="1"/>
                <c:pt idx="0">
                  <c:v>2021-2022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1.1420411422569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984-4E3D-A84A-6B39D64B88CD}"/>
                </c:ext>
              </c:extLst>
            </c:dLbl>
            <c:dLbl>
              <c:idx val="2"/>
              <c:layout>
                <c:manualLayout>
                  <c:x val="2.1097046413502108E-3"/>
                  <c:y val="5.71020571128470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984-4E3D-A84A-6B39D64B88CD}"/>
                </c:ext>
              </c:extLst>
            </c:dLbl>
            <c:dLbl>
              <c:idx val="3"/>
              <c:layout>
                <c:manualLayout>
                  <c:x val="2.1097046413502108E-3"/>
                  <c:y val="5.71020571128480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984-4E3D-A84A-6B39D64B88CD}"/>
                </c:ext>
              </c:extLst>
            </c:dLbl>
            <c:dLbl>
              <c:idx val="4"/>
              <c:layout>
                <c:manualLayout>
                  <c:x val="4.211137829546404E-3"/>
                  <c:y val="1.1420411422569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984-4E3D-A84A-6B39D64B88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>
                    <a:solidFill>
                      <a:srgbClr val="0033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'[Бытовые пожары 2022.xlsx]Лист1'!$A$4:$A$9</c:f>
              <c:strCache>
                <c:ptCount val="6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</c:strCache>
            </c:strRef>
          </c:cat>
          <c:val>
            <c:numRef>
              <c:f>'[Бытовые пожары 2022.xlsx]Лист1'!$D$4:$D$9</c:f>
              <c:numCache>
                <c:formatCode>General</c:formatCode>
                <c:ptCount val="6"/>
                <c:pt idx="0">
                  <c:v>719</c:v>
                </c:pt>
                <c:pt idx="1">
                  <c:v>1208</c:v>
                </c:pt>
                <c:pt idx="2">
                  <c:v>455</c:v>
                </c:pt>
                <c:pt idx="3">
                  <c:v>509</c:v>
                </c:pt>
                <c:pt idx="4">
                  <c:v>521</c:v>
                </c:pt>
                <c:pt idx="5">
                  <c:v>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984-4E3D-A84A-6B39D64B88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1"/>
        <c:axId val="103980416"/>
        <c:axId val="103994496"/>
      </c:barChart>
      <c:catAx>
        <c:axId val="10398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994496"/>
        <c:crosses val="autoZero"/>
        <c:auto val="1"/>
        <c:lblAlgn val="ctr"/>
        <c:lblOffset val="100"/>
        <c:noMultiLvlLbl val="0"/>
      </c:catAx>
      <c:valAx>
        <c:axId val="10399449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980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736585933087476"/>
          <c:y val="0.86262324152641445"/>
          <c:w val="0.49801089737200571"/>
          <c:h val="0.10311552420587675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Диаграмма 3. Количество бытовых пожаров в осенне-зимние периоды 20</a:t>
            </a:r>
            <a:r>
              <a:rPr lang="en-US" sz="1200" b="1" i="0" baseline="0">
                <a:effectLst/>
                <a:latin typeface="Times New Roman" pitchFamily="18" charset="0"/>
                <a:cs typeface="Times New Roman" pitchFamily="18" charset="0"/>
              </a:rPr>
              <a:t>1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6-20</a:t>
            </a:r>
            <a:r>
              <a:rPr lang="en-US" sz="1200" b="1" i="0" baseline="0">
                <a:effectLst/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2 гг. </a:t>
            </a:r>
          </a:p>
          <a:p>
            <a:pPr>
              <a:defRPr/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Прогноз на осенне-зимний период 20</a:t>
            </a:r>
            <a:r>
              <a:rPr lang="en-US" sz="1200" b="1" i="0" baseline="0">
                <a:effectLst/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2-2023 гг.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invertIfNegative val="0"/>
          <c:dPt>
            <c:idx val="6"/>
            <c:invertIfNegative val="0"/>
            <c:bubble3D val="0"/>
            <c:spPr>
              <a:pattFill prst="ltDnDiag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69FD-4E2E-9003-7AD4B7D3D453}"/>
              </c:ext>
            </c:extLst>
          </c:dPt>
          <c:dPt>
            <c:idx val="7"/>
            <c:invertIfNegative val="0"/>
            <c:bubble3D val="0"/>
            <c:spPr>
              <a:pattFill prst="dkDnDiag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69FD-4E2E-9003-7AD4B7D3D453}"/>
              </c:ext>
            </c:extLst>
          </c:dPt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9FD-4E2E-9003-7AD4B7D3D4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Лист1!$B$23:$B$29</c:f>
              <c:strCache>
                <c:ptCount val="7"/>
                <c:pt idx="0">
                  <c:v>2016-2017гг.</c:v>
                </c:pt>
                <c:pt idx="1">
                  <c:v>2017-2018гг.</c:v>
                </c:pt>
                <c:pt idx="2">
                  <c:v>2018-2019гг.</c:v>
                </c:pt>
                <c:pt idx="3">
                  <c:v>2019-2020гг.</c:v>
                </c:pt>
                <c:pt idx="4">
                  <c:v>2020-2021гг.</c:v>
                </c:pt>
                <c:pt idx="5">
                  <c:v>2021-2022гг.</c:v>
                </c:pt>
                <c:pt idx="6">
                  <c:v>2022-2023гг.</c:v>
                </c:pt>
              </c:strCache>
            </c:strRef>
          </c:cat>
          <c:val>
            <c:numRef>
              <c:f>Лист1!$C$23:$C$29</c:f>
              <c:numCache>
                <c:formatCode>General</c:formatCode>
                <c:ptCount val="7"/>
                <c:pt idx="0">
                  <c:v>984</c:v>
                </c:pt>
                <c:pt idx="1">
                  <c:v>1061</c:v>
                </c:pt>
                <c:pt idx="2">
                  <c:v>2152</c:v>
                </c:pt>
                <c:pt idx="3">
                  <c:v>3961</c:v>
                </c:pt>
                <c:pt idx="4">
                  <c:v>3717</c:v>
                </c:pt>
                <c:pt idx="5">
                  <c:v>3888</c:v>
                </c:pt>
                <c:pt idx="6">
                  <c:v>3800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FD-4E2E-9003-7AD4B7D3D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11104"/>
        <c:axId val="103712640"/>
      </c:barChart>
      <c:catAx>
        <c:axId val="103711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712640"/>
        <c:crosses val="autoZero"/>
        <c:auto val="1"/>
        <c:lblAlgn val="ctr"/>
        <c:lblOffset val="100"/>
        <c:noMultiLvlLbl val="0"/>
      </c:catAx>
      <c:valAx>
        <c:axId val="103712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711104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Диаграмма 4. Динамика</a:t>
            </a:r>
            <a:r>
              <a:rPr lang="ru-RU" sz="1200" b="1" i="0" u="none" strike="noStrike" baseline="0">
                <a:effectLst/>
              </a:rPr>
              <a:t> количества пожаров </a:t>
            </a:r>
            <a:r>
              <a:rPr lang="ru-RU" sz="1200"/>
              <a:t>в осенне-зимние периоды </a:t>
            </a:r>
            <a:r>
              <a:rPr lang="ru-RU" sz="1200" baseline="0"/>
              <a:t> с 2019 по 2022 гг. </a:t>
            </a:r>
            <a:r>
              <a:rPr lang="ru-RU" sz="1200" b="1">
                <a:effectLst/>
              </a:rPr>
              <a:t>Прогноз на 2022-2023 гг.</a:t>
            </a:r>
            <a:endParaRPr lang="ru-RU" sz="1200"/>
          </a:p>
        </c:rich>
      </c:tx>
      <c:layout>
        <c:manualLayout>
          <c:xMode val="edge"/>
          <c:yMode val="edge"/>
          <c:x val="0.12387095992739398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Лист1!$P$5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Лист1!$Q$4:$R$4</c:f>
              <c:strCache>
                <c:ptCount val="2"/>
                <c:pt idx="0">
                  <c:v>осень</c:v>
                </c:pt>
                <c:pt idx="1">
                  <c:v>зима</c:v>
                </c:pt>
              </c:strCache>
            </c:strRef>
          </c:cat>
          <c:val>
            <c:numRef>
              <c:f>Лист1!$Q$5:$R$5</c:f>
              <c:numCache>
                <c:formatCode>General</c:formatCode>
                <c:ptCount val="2"/>
                <c:pt idx="0">
                  <c:v>2695</c:v>
                </c:pt>
                <c:pt idx="1">
                  <c:v>1265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43-4D0B-BB34-2EEAF8B823E6}"/>
            </c:ext>
          </c:extLst>
        </c:ser>
        <c:ser>
          <c:idx val="1"/>
          <c:order val="1"/>
          <c:tx>
            <c:strRef>
              <c:f>Лист1!$P$6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Лист1!$Q$4:$R$4</c:f>
              <c:strCache>
                <c:ptCount val="2"/>
                <c:pt idx="0">
                  <c:v>осень</c:v>
                </c:pt>
                <c:pt idx="1">
                  <c:v>зима</c:v>
                </c:pt>
              </c:strCache>
            </c:strRef>
          </c:cat>
          <c:val>
            <c:numRef>
              <c:f>Лист1!$Q$6:$R$6</c:f>
              <c:numCache>
                <c:formatCode>General</c:formatCode>
                <c:ptCount val="2"/>
                <c:pt idx="0">
                  <c:v>2027</c:v>
                </c:pt>
                <c:pt idx="1">
                  <c:v>1690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43-4D0B-BB34-2EEAF8B823E6}"/>
            </c:ext>
          </c:extLst>
        </c:ser>
        <c:ser>
          <c:idx val="2"/>
          <c:order val="2"/>
          <c:tx>
            <c:strRef>
              <c:f>Лист1!$P$7</c:f>
              <c:strCache>
                <c:ptCount val="1"/>
                <c:pt idx="0">
                  <c:v>2021-2022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Лист1!$Q$4:$R$4</c:f>
              <c:strCache>
                <c:ptCount val="2"/>
                <c:pt idx="0">
                  <c:v>осень</c:v>
                </c:pt>
                <c:pt idx="1">
                  <c:v>зима</c:v>
                </c:pt>
              </c:strCache>
            </c:strRef>
          </c:cat>
          <c:val>
            <c:numRef>
              <c:f>Лист1!$Q$7:$R$7</c:f>
              <c:numCache>
                <c:formatCode>General</c:formatCode>
                <c:ptCount val="2"/>
                <c:pt idx="0">
                  <c:v>2382</c:v>
                </c:pt>
                <c:pt idx="1">
                  <c:v>1506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43-4D0B-BB34-2EEAF8B823E6}"/>
            </c:ext>
          </c:extLst>
        </c:ser>
        <c:ser>
          <c:idx val="3"/>
          <c:order val="3"/>
          <c:tx>
            <c:strRef>
              <c:f>Лист1!$P$8</c:f>
              <c:strCache>
                <c:ptCount val="1"/>
                <c:pt idx="0">
                  <c:v>2022-2023</c:v>
                </c:pt>
              </c:strCache>
            </c:strRef>
          </c:tx>
          <c:spPr>
            <a:pattFill prst="ltDnDiag">
              <a:fgClr>
                <a:srgbClr val="7030A0"/>
              </a:fgClr>
              <a:bgClr>
                <a:schemeClr val="bg1"/>
              </a:bgClr>
            </a:pattFill>
            <a:ln>
              <a:solidFill>
                <a:srgbClr val="7030A0"/>
              </a:solidFill>
            </a:ln>
          </c:spPr>
          <c:invertIfNegative val="0"/>
          <c:dLbls>
            <c:dLbl>
              <c:idx val="0"/>
              <c:layout>
                <c:manualLayout>
                  <c:x val="-8.4875562720133283E-17"/>
                  <c:y val="0.1114468503937007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743-4D0B-BB34-2EEAF8B823E6}"/>
                </c:ext>
              </c:extLst>
            </c:dLbl>
            <c:dLbl>
              <c:idx val="1"/>
              <c:layout>
                <c:manualLayout>
                  <c:x val="0"/>
                  <c:y val="0.1083920239136773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743-4D0B-BB34-2EEAF8B823E6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Лист1!$Q$4:$R$4</c:f>
              <c:strCache>
                <c:ptCount val="2"/>
                <c:pt idx="0">
                  <c:v>осень</c:v>
                </c:pt>
                <c:pt idx="1">
                  <c:v>зима</c:v>
                </c:pt>
              </c:strCache>
            </c:strRef>
          </c:cat>
          <c:val>
            <c:numRef>
              <c:f>Лист1!$Q$8:$R$8</c:f>
              <c:numCache>
                <c:formatCode>General</c:formatCode>
                <c:ptCount val="2"/>
                <c:pt idx="0">
                  <c:v>2300</c:v>
                </c:pt>
                <c:pt idx="1">
                  <c:v>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43-4D0B-BB34-2EEAF8B823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469056"/>
        <c:axId val="105470592"/>
      </c:barChart>
      <c:catAx>
        <c:axId val="10546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5470592"/>
        <c:crosses val="autoZero"/>
        <c:auto val="1"/>
        <c:lblAlgn val="ctr"/>
        <c:lblOffset val="100"/>
        <c:noMultiLvlLbl val="0"/>
      </c:catAx>
      <c:valAx>
        <c:axId val="105470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5469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884842519685044"/>
          <c:y val="0.4035724701079032"/>
          <c:w val="0.13726268591426072"/>
          <c:h val="0.47618839311752698"/>
        </c:manualLayout>
      </c:layout>
      <c:overlay val="0"/>
    </c:legend>
    <c:plotVisOnly val="1"/>
    <c:dispBlanksAs val="gap"/>
    <c:showDLblsOverMax val="0"/>
  </c:chart>
  <c:spPr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Диаграмма 5. Количество дорожно-транспортных проишествий</a:t>
            </a:r>
            <a:r>
              <a:rPr lang="ru-RU" sz="1200" baseline="0"/>
              <a:t> </a:t>
            </a:r>
            <a:r>
              <a:rPr lang="ru-RU" sz="1200"/>
              <a:t>в осенне-зимние периоды 20</a:t>
            </a:r>
            <a:r>
              <a:rPr lang="en-US" sz="1200"/>
              <a:t>1</a:t>
            </a:r>
            <a:r>
              <a:rPr lang="ru-RU" sz="1200"/>
              <a:t>7-20</a:t>
            </a:r>
            <a:r>
              <a:rPr lang="en-US" sz="1200"/>
              <a:t>2</a:t>
            </a:r>
            <a:r>
              <a:rPr lang="ru-RU" sz="1200"/>
              <a:t>2гг.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4341171880541956E-2"/>
          <c:y val="0.24791666666666667"/>
          <c:w val="0.89637954884017879"/>
          <c:h val="0.62739583333333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'для цикл.'!$S$22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-1.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C2F-4AEB-9158-3CB624438C7E}"/>
                </c:ext>
              </c:extLst>
            </c:dLbl>
            <c:dLbl>
              <c:idx val="3"/>
              <c:layout>
                <c:manualLayout>
                  <c:x val="0"/>
                  <c:y val="-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C2F-4AEB-9158-3CB624438C7E}"/>
                </c:ext>
              </c:extLst>
            </c:dLbl>
            <c:dLbl>
              <c:idx val="4"/>
              <c:layout>
                <c:manualLayout>
                  <c:x val="0"/>
                  <c:y val="-3.6458333333333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C2F-4AEB-9158-3CB624438C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'для цикл.'!$R$23:$R$27</c:f>
              <c:strCache>
                <c:ptCount val="5"/>
                <c:pt idx="0">
                  <c:v>2017-2018г.г.</c:v>
                </c:pt>
                <c:pt idx="1">
                  <c:v>2018-2019г.г.</c:v>
                </c:pt>
                <c:pt idx="2">
                  <c:v>2019-2020г.г.</c:v>
                </c:pt>
                <c:pt idx="3">
                  <c:v>2020-2021г.г.</c:v>
                </c:pt>
                <c:pt idx="4">
                  <c:v>2021-2022г.г.</c:v>
                </c:pt>
              </c:strCache>
            </c:strRef>
          </c:cat>
          <c:val>
            <c:numRef>
              <c:f>'для цикл.'!$S$23:$S$27</c:f>
              <c:numCache>
                <c:formatCode>General</c:formatCode>
                <c:ptCount val="5"/>
                <c:pt idx="0">
                  <c:v>1168</c:v>
                </c:pt>
                <c:pt idx="1">
                  <c:v>992</c:v>
                </c:pt>
                <c:pt idx="2">
                  <c:v>717</c:v>
                </c:pt>
                <c:pt idx="3">
                  <c:v>717</c:v>
                </c:pt>
                <c:pt idx="4">
                  <c:v>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2F-4AEB-9158-3CB624438C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526400"/>
        <c:axId val="105527936"/>
      </c:barChart>
      <c:catAx>
        <c:axId val="105526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5527936"/>
        <c:crosses val="autoZero"/>
        <c:auto val="1"/>
        <c:lblAlgn val="ctr"/>
        <c:lblOffset val="100"/>
        <c:noMultiLvlLbl val="0"/>
      </c:catAx>
      <c:valAx>
        <c:axId val="10552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5264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Диаграмма 6. Количсество дорожно транспортных проишествий в осенне-зимний период 2021-2022г.г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'для цикл.'!$C$5</c:f>
              <c:strCache>
                <c:ptCount val="1"/>
                <c:pt idx="0">
                  <c:v>колво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'для цикл.'!$B$6:$B$11</c:f>
              <c:strCache>
                <c:ptCount val="6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</c:strCache>
            </c:strRef>
          </c:cat>
          <c:val>
            <c:numRef>
              <c:f>'для цикл.'!$C$6:$C$11</c:f>
              <c:numCache>
                <c:formatCode>General</c:formatCode>
                <c:ptCount val="6"/>
                <c:pt idx="0">
                  <c:v>199</c:v>
                </c:pt>
                <c:pt idx="1">
                  <c:v>174</c:v>
                </c:pt>
                <c:pt idx="2">
                  <c:v>144</c:v>
                </c:pt>
                <c:pt idx="3">
                  <c:v>130</c:v>
                </c:pt>
                <c:pt idx="4">
                  <c:v>116</c:v>
                </c:pt>
                <c:pt idx="5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CE-4416-9FCF-B8EF7D94D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566208"/>
        <c:axId val="105567744"/>
      </c:barChart>
      <c:catAx>
        <c:axId val="105566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5567744"/>
        <c:crosses val="autoZero"/>
        <c:auto val="1"/>
        <c:lblAlgn val="ctr"/>
        <c:lblOffset val="100"/>
        <c:noMultiLvlLbl val="0"/>
      </c:catAx>
      <c:valAx>
        <c:axId val="10556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566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Диаграмма 7 . Виды дорожно транспортных проишествий в осенне-зимний период 2021-2022г.г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'для цикл.'!$Q$6</c:f>
              <c:strCache>
                <c:ptCount val="1"/>
                <c:pt idx="0">
                  <c:v>колво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'для цикл.'!$P$7:$P$11</c:f>
              <c:strCache>
                <c:ptCount val="5"/>
                <c:pt idx="0">
                  <c:v>столкновение</c:v>
                </c:pt>
                <c:pt idx="1">
                  <c:v>наезд на пешехода</c:v>
                </c:pt>
                <c:pt idx="2">
                  <c:v>наезд на препятствие</c:v>
                </c:pt>
                <c:pt idx="3">
                  <c:v>опрокидывание</c:v>
                </c:pt>
                <c:pt idx="4">
                  <c:v>съезд с дороги</c:v>
                </c:pt>
              </c:strCache>
            </c:strRef>
          </c:cat>
          <c:val>
            <c:numRef>
              <c:f>'для цикл.'!$Q$7:$Q$11</c:f>
              <c:numCache>
                <c:formatCode>General</c:formatCode>
                <c:ptCount val="5"/>
                <c:pt idx="0">
                  <c:v>511</c:v>
                </c:pt>
                <c:pt idx="1">
                  <c:v>185</c:v>
                </c:pt>
                <c:pt idx="2">
                  <c:v>47</c:v>
                </c:pt>
                <c:pt idx="3">
                  <c:v>46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F7-400D-835A-9C1840E17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195392"/>
        <c:axId val="105196928"/>
      </c:barChart>
      <c:catAx>
        <c:axId val="1051953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05196928"/>
        <c:crosses val="autoZero"/>
        <c:auto val="1"/>
        <c:lblAlgn val="ctr"/>
        <c:lblOffset val="100"/>
        <c:noMultiLvlLbl val="0"/>
      </c:catAx>
      <c:valAx>
        <c:axId val="1051969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5195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Диаграмма 8. Динамика дорожно-транспортных происшествий в осенне-зимний период 2021-2022г.г. Прогноз на 2022 – 2023 г.г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'для цикл.'!$B$24</c:f>
              <c:strCache>
                <c:ptCount val="1"/>
                <c:pt idx="0">
                  <c:v>зарегистрированно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8832174162864704E-17"/>
                  <c:y val="1.1851851851851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8F0-4481-994E-5F68174475E9}"/>
                </c:ext>
              </c:extLst>
            </c:dLbl>
            <c:dLbl>
              <c:idx val="1"/>
              <c:layout>
                <c:manualLayout>
                  <c:x val="0"/>
                  <c:y val="-2.370370370370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F0-4481-994E-5F68174475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цикл.'!$C$23:$D$23</c:f>
              <c:strCache>
                <c:ptCount val="2"/>
                <c:pt idx="0">
                  <c:v>осень</c:v>
                </c:pt>
                <c:pt idx="1">
                  <c:v>зима</c:v>
                </c:pt>
              </c:strCache>
            </c:strRef>
          </c:cat>
          <c:val>
            <c:numRef>
              <c:f>'для цикл.'!$C$24:$D$24</c:f>
              <c:numCache>
                <c:formatCode>General</c:formatCode>
                <c:ptCount val="2"/>
                <c:pt idx="0">
                  <c:v>517</c:v>
                </c:pt>
                <c:pt idx="1">
                  <c:v>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F0-4481-994E-5F68174475E9}"/>
            </c:ext>
          </c:extLst>
        </c:ser>
        <c:ser>
          <c:idx val="1"/>
          <c:order val="1"/>
          <c:tx>
            <c:strRef>
              <c:f>'для цикл.'!$B$25</c:f>
              <c:strCache>
                <c:ptCount val="1"/>
                <c:pt idx="0">
                  <c:v>прогнозируется</c:v>
                </c:pt>
              </c:strCache>
            </c:strRef>
          </c:tx>
          <c:spPr>
            <a:pattFill prst="ltDnDiag">
              <a:fgClr>
                <a:schemeClr val="tx2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1851851851851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8F0-4481-994E-5F68174475E9}"/>
                </c:ext>
              </c:extLst>
            </c:dLbl>
            <c:dLbl>
              <c:idx val="1"/>
              <c:layout>
                <c:manualLayout>
                  <c:x val="-7.5328696651458818E-17"/>
                  <c:y val="-1.7777777777777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8F0-4481-994E-5F68174475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цикл.'!$C$23:$D$23</c:f>
              <c:strCache>
                <c:ptCount val="2"/>
                <c:pt idx="0">
                  <c:v>осень</c:v>
                </c:pt>
                <c:pt idx="1">
                  <c:v>зима</c:v>
                </c:pt>
              </c:strCache>
            </c:strRef>
          </c:cat>
          <c:val>
            <c:numRef>
              <c:f>'для цикл.'!$C$25:$D$25</c:f>
              <c:numCache>
                <c:formatCode>General</c:formatCode>
                <c:ptCount val="2"/>
                <c:pt idx="0">
                  <c:v>510</c:v>
                </c:pt>
                <c:pt idx="1">
                  <c:v>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8F0-4481-994E-5F68174475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229312"/>
        <c:axId val="105239296"/>
      </c:barChart>
      <c:catAx>
        <c:axId val="105229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5239296"/>
        <c:crosses val="autoZero"/>
        <c:auto val="1"/>
        <c:lblAlgn val="ctr"/>
        <c:lblOffset val="100"/>
        <c:noMultiLvlLbl val="0"/>
      </c:catAx>
      <c:valAx>
        <c:axId val="1052392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52293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9. Динамика количества происшествий на объектах ТЭК и ЖКХ в отопительный сезон 2021-2022 г.г.</a:t>
            </a:r>
          </a:p>
        </c:rich>
      </c:tx>
      <c:layout>
        <c:manualLayout>
          <c:xMode val="edge"/>
          <c:yMode val="edge"/>
          <c:x val="0.11997900262467191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pattFill prst="pct5">
                <a:fgClr>
                  <a:schemeClr val="accent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'2021-2022'!$P$28:$X$28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'2021-2022'!$P$29:$X$29</c:f>
              <c:numCache>
                <c:formatCode>General</c:formatCode>
                <c:ptCount val="9"/>
                <c:pt idx="0">
                  <c:v>7</c:v>
                </c:pt>
                <c:pt idx="1">
                  <c:v>5</c:v>
                </c:pt>
                <c:pt idx="2">
                  <c:v>3</c:v>
                </c:pt>
                <c:pt idx="3">
                  <c:v>6</c:v>
                </c:pt>
                <c:pt idx="4">
                  <c:v>10</c:v>
                </c:pt>
                <c:pt idx="5">
                  <c:v>4</c:v>
                </c:pt>
                <c:pt idx="6">
                  <c:v>10</c:v>
                </c:pt>
                <c:pt idx="7">
                  <c:v>6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D5-4EDA-8C2E-4A900D06047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5276160"/>
        <c:axId val="105278848"/>
      </c:barChart>
      <c:catAx>
        <c:axId val="10527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278848"/>
        <c:crosses val="autoZero"/>
        <c:auto val="1"/>
        <c:lblAlgn val="ctr"/>
        <c:lblOffset val="100"/>
        <c:noMultiLvlLbl val="0"/>
      </c:catAx>
      <c:valAx>
        <c:axId val="10527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276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0.25455</cdr:x>
      <cdr:y>0.29514</cdr:y>
    </cdr:from>
    <cdr:to>
      <cdr:x>0.32</cdr:x>
      <cdr:y>0.32986</cdr:y>
    </cdr:to>
    <cdr:sp macro="" textlink="">
      <cdr:nvSpPr>
        <cdr:cNvPr id="2" name="AutoShap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 flipV="1">
          <a:off x="1333500" y="809621"/>
          <a:ext cx="342900" cy="95253"/>
        </a:xfrm>
        <a:prstGeom xmlns:a="http://schemas.openxmlformats.org/drawingml/2006/main" prst="curvedDownArrow">
          <a:avLst>
            <a:gd name="adj1" fmla="val 54379"/>
            <a:gd name="adj2" fmla="val 98077"/>
            <a:gd name="adj3" fmla="val 33333"/>
          </a:avLst>
        </a:prstGeom>
        <a:solidFill xmlns:a="http://schemas.openxmlformats.org/drawingml/2006/main">
          <a:srgbClr val="C0504D"/>
        </a:solidFill>
        <a:ln xmlns:a="http://schemas.openxmlformats.org/drawingml/2006/main" w="6350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0.49117</cdr:x>
      <cdr:y>0.52083</cdr:y>
    </cdr:from>
    <cdr:to>
      <cdr:x>0.56545</cdr:x>
      <cdr:y>0.56597</cdr:y>
    </cdr:to>
    <cdr:sp macro="" textlink="">
      <cdr:nvSpPr>
        <cdr:cNvPr id="3" name="AutoShap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73139" y="1428749"/>
          <a:ext cx="389136" cy="123825"/>
        </a:xfrm>
        <a:prstGeom xmlns:a="http://schemas.openxmlformats.org/drawingml/2006/main" prst="curvedDownArrow">
          <a:avLst>
            <a:gd name="adj1" fmla="val 47865"/>
            <a:gd name="adj2" fmla="val 95808"/>
            <a:gd name="adj3" fmla="val 33333"/>
          </a:avLst>
        </a:prstGeom>
        <a:solidFill xmlns:a="http://schemas.openxmlformats.org/drawingml/2006/main">
          <a:srgbClr val="00B050"/>
        </a:solidFill>
        <a:ln xmlns:a="http://schemas.openxmlformats.org/drawingml/2006/main" w="6350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0.73982</cdr:x>
      <cdr:y>0.53472</cdr:y>
    </cdr:from>
    <cdr:to>
      <cdr:x>0.80727</cdr:x>
      <cdr:y>0.57755</cdr:y>
    </cdr:to>
    <cdr:sp macro="" textlink="">
      <cdr:nvSpPr>
        <cdr:cNvPr id="4" name="AutoShap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75749" y="1466850"/>
          <a:ext cx="353351" cy="117475"/>
        </a:xfrm>
        <a:prstGeom xmlns:a="http://schemas.openxmlformats.org/drawingml/2006/main" prst="curvedDownArrow">
          <a:avLst>
            <a:gd name="adj1" fmla="val 47865"/>
            <a:gd name="adj2" fmla="val 95808"/>
            <a:gd name="adj3" fmla="val 33333"/>
          </a:avLst>
        </a:prstGeom>
        <a:solidFill xmlns:a="http://schemas.openxmlformats.org/drawingml/2006/main">
          <a:srgbClr val="00B050"/>
        </a:solidFill>
        <a:ln xmlns:a="http://schemas.openxmlformats.org/drawingml/2006/main" w="6350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0.47627</cdr:x>
      <cdr:y>0.40046</cdr:y>
    </cdr:from>
    <cdr:to>
      <cdr:x>0.58592</cdr:x>
      <cdr:y>0.4969</cdr:y>
    </cdr:to>
    <cdr:sp macro="" textlink="">
      <cdr:nvSpPr>
        <cdr:cNvPr id="5" name="TextBox 5"/>
        <cdr:cNvSpPr txBox="1"/>
      </cdr:nvSpPr>
      <cdr:spPr>
        <a:xfrm xmlns:a="http://schemas.openxmlformats.org/drawingml/2006/main">
          <a:off x="2771775" y="1098545"/>
          <a:ext cx="638175" cy="2645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3">
            <a:lumMod val="40000"/>
            <a:lumOff val="60000"/>
          </a:schemeClr>
        </a:solidFill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>
              <a:cs typeface="Aharoni" panose="02010803020104030203" pitchFamily="2" charset="-79"/>
            </a:rPr>
            <a:t>- 14,0%</a:t>
          </a:r>
        </a:p>
      </cdr:txBody>
    </cdr:sp>
  </cdr:relSizeAnchor>
  <cdr:relSizeAnchor xmlns:cdr="http://schemas.openxmlformats.org/drawingml/2006/chartDrawing">
    <cdr:from>
      <cdr:x>0.71824</cdr:x>
      <cdr:y>0.42477</cdr:y>
    </cdr:from>
    <cdr:to>
      <cdr:x>0.82488</cdr:x>
      <cdr:y>0.52121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179995" y="1165226"/>
          <a:ext cx="620605" cy="26455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3">
            <a:lumMod val="40000"/>
            <a:lumOff val="60000"/>
          </a:schemeClr>
        </a:solidFill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>
              <a:cs typeface="Aharoni" panose="02010803020104030203" pitchFamily="2" charset="-79"/>
            </a:rPr>
            <a:t>- 17,4%</a:t>
          </a:r>
        </a:p>
      </cdr:txBody>
    </cdr:sp>
  </cdr:relSizeAnchor>
  <cdr:relSizeAnchor xmlns:cdr="http://schemas.openxmlformats.org/drawingml/2006/chartDrawing">
    <cdr:from>
      <cdr:x>0.2395</cdr:x>
      <cdr:y>0.1956</cdr:y>
    </cdr:from>
    <cdr:to>
      <cdr:x>0.33673</cdr:x>
      <cdr:y>0.29204</cdr:y>
    </cdr:to>
    <cdr:sp macro="" textlink="">
      <cdr:nvSpPr>
        <cdr:cNvPr id="7" name="TextBox 5"/>
        <cdr:cNvSpPr txBox="1"/>
      </cdr:nvSpPr>
      <cdr:spPr>
        <a:xfrm xmlns:a="http://schemas.openxmlformats.org/drawingml/2006/main">
          <a:off x="1393825" y="536575"/>
          <a:ext cx="565861" cy="2645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>
              <a:cs typeface="Aharoni" panose="02010803020104030203" pitchFamily="2" charset="-79"/>
            </a:rPr>
            <a:t>+ 4,6%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98463-4E08-4E47-82F7-AFA0E5ED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34</Pages>
  <Words>8110</Words>
  <Characters>46227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Сукач Наталья Михайловна</dc:creator>
  <cp:keywords/>
  <cp:lastModifiedBy>Конькова Вера Михайловна</cp:lastModifiedBy>
  <cp:revision>188</cp:revision>
  <cp:lastPrinted>2022-09-20T06:58:00Z</cp:lastPrinted>
  <dcterms:created xsi:type="dcterms:W3CDTF">2017-09-13T08:52:00Z</dcterms:created>
  <dcterms:modified xsi:type="dcterms:W3CDTF">2022-09-20T07:22:00Z</dcterms:modified>
</cp:coreProperties>
</file>