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49" w:rsidRPr="00CD5149" w:rsidRDefault="00CD5149" w:rsidP="00CD5149">
      <w:pPr>
        <w:spacing w:after="0" w:line="240" w:lineRule="auto"/>
        <w:ind w:firstLine="567"/>
        <w:jc w:val="center"/>
        <w:rPr>
          <w:rFonts w:ascii="Calibri" w:eastAsia="Calibri" w:hAnsi="Calibri" w:cs="Times New Roman"/>
          <w:sz w:val="24"/>
          <w:szCs w:val="20"/>
        </w:rPr>
      </w:pPr>
      <w:r w:rsidRPr="00CD5149">
        <w:rPr>
          <w:rFonts w:ascii="Calibri" w:eastAsia="Calibri" w:hAnsi="Calibri" w:cs="Times New Roman"/>
          <w:noProof/>
          <w:sz w:val="24"/>
          <w:szCs w:val="20"/>
        </w:rPr>
        <w:drawing>
          <wp:inline distT="0" distB="0" distL="0" distR="0" wp14:anchorId="7A235B3F" wp14:editId="3970821D">
            <wp:extent cx="74295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49" w:rsidRPr="00CD5149" w:rsidRDefault="00CD5149" w:rsidP="00CD514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CD5149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ДЕПАРТАМЕНТ ПО ЧРЕЗВЫЧАЙНЫМ СИТУАЦИЯМ КЕМЕРОВСКОЙ ОБЛАСТИ</w:t>
      </w:r>
    </w:p>
    <w:p w:rsidR="00CD5149" w:rsidRPr="00CD5149" w:rsidRDefault="00CD5149" w:rsidP="00CD51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5149" w:rsidRPr="00CD5149" w:rsidRDefault="00CD5149" w:rsidP="00CD5149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5149">
        <w:rPr>
          <w:rFonts w:ascii="Times New Roman" w:eastAsia="Times New Roman" w:hAnsi="Times New Roman" w:cs="Times New Roman"/>
          <w:bCs/>
          <w:sz w:val="28"/>
          <w:szCs w:val="28"/>
        </w:rPr>
        <w:t>ПРИКАЗ</w:t>
      </w:r>
    </w:p>
    <w:p w:rsidR="00CD5149" w:rsidRPr="00CD5149" w:rsidRDefault="00CD5149" w:rsidP="00CD51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D5149" w:rsidRPr="00CD5149" w:rsidRDefault="00CD5149" w:rsidP="00CD514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149">
        <w:rPr>
          <w:rFonts w:ascii="Times New Roman" w:eastAsia="Times New Roman" w:hAnsi="Times New Roman" w:cs="Times New Roman"/>
          <w:sz w:val="24"/>
          <w:szCs w:val="24"/>
        </w:rPr>
        <w:t>от   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5149">
        <w:rPr>
          <w:rFonts w:ascii="Times New Roman" w:eastAsia="Times New Roman" w:hAnsi="Times New Roman" w:cs="Times New Roman"/>
          <w:sz w:val="24"/>
          <w:szCs w:val="24"/>
        </w:rPr>
        <w:t xml:space="preserve"> декабря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D5149">
        <w:rPr>
          <w:rFonts w:ascii="Times New Roman" w:eastAsia="Times New Roman" w:hAnsi="Times New Roman" w:cs="Times New Roman"/>
          <w:sz w:val="24"/>
          <w:szCs w:val="24"/>
        </w:rPr>
        <w:t xml:space="preserve"> г.   № 4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CD5149" w:rsidRPr="00CD5149" w:rsidRDefault="00CD5149" w:rsidP="00CD514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149">
        <w:rPr>
          <w:rFonts w:ascii="Times New Roman" w:eastAsia="Times New Roman" w:hAnsi="Times New Roman" w:cs="Times New Roman"/>
          <w:sz w:val="24"/>
          <w:szCs w:val="24"/>
        </w:rPr>
        <w:t>г. Кемерово</w:t>
      </w:r>
    </w:p>
    <w:p w:rsidR="00CD5149" w:rsidRPr="00CD5149" w:rsidRDefault="00CD5149" w:rsidP="00CD514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5149" w:rsidRPr="00CD5149" w:rsidRDefault="00CD5149" w:rsidP="00CD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требованиях к плану финансово-хозяйственной деятельности государственн</w:t>
      </w:r>
      <w:r w:rsidR="0052071C">
        <w:rPr>
          <w:rFonts w:ascii="Times New Roman" w:eastAsia="Times New Roman" w:hAnsi="Times New Roman" w:cs="Times New Roman"/>
          <w:b/>
          <w:sz w:val="28"/>
          <w:szCs w:val="28"/>
        </w:rPr>
        <w:t>ых бюджетных учреждений, находящихся в ведении департамента по чрезвычайным ситуациям Кемеровской области</w:t>
      </w:r>
    </w:p>
    <w:p w:rsidR="00CD5149" w:rsidRPr="00CD5149" w:rsidRDefault="00CD5149" w:rsidP="00CD5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96D23" w:rsidRDefault="00D96D23" w:rsidP="00D96D2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6D23" w:rsidRDefault="00D96D23" w:rsidP="00D96D2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A19" w:rsidRDefault="00A25CB4" w:rsidP="00657F8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D96D23">
          <w:rPr>
            <w:rFonts w:ascii="Times New Roman" w:hAnsi="Times New Roman" w:cs="Times New Roman"/>
            <w:sz w:val="28"/>
            <w:szCs w:val="28"/>
          </w:rPr>
          <w:t>пунктом 14 статьи 33</w:t>
        </w:r>
      </w:hyperlink>
      <w:r w:rsidRPr="00D96D23">
        <w:rPr>
          <w:rFonts w:ascii="Times New Roman" w:hAnsi="Times New Roman" w:cs="Times New Roman"/>
          <w:sz w:val="28"/>
          <w:szCs w:val="28"/>
        </w:rPr>
        <w:t xml:space="preserve"> Федерального закона от 08.05.2010 </w:t>
      </w:r>
      <w:r w:rsidR="0052071C">
        <w:rPr>
          <w:rFonts w:ascii="Times New Roman" w:hAnsi="Times New Roman" w:cs="Times New Roman"/>
          <w:sz w:val="28"/>
          <w:szCs w:val="28"/>
        </w:rPr>
        <w:t>№</w:t>
      </w:r>
      <w:r w:rsidRPr="00D96D23">
        <w:rPr>
          <w:rFonts w:ascii="Times New Roman" w:hAnsi="Times New Roman" w:cs="Times New Roman"/>
          <w:sz w:val="28"/>
          <w:szCs w:val="28"/>
        </w:rPr>
        <w:t xml:space="preserve"> 83-ФЗ </w:t>
      </w:r>
      <w:r w:rsidR="0052071C">
        <w:rPr>
          <w:rFonts w:ascii="Times New Roman" w:hAnsi="Times New Roman" w:cs="Times New Roman"/>
          <w:sz w:val="28"/>
          <w:szCs w:val="28"/>
        </w:rPr>
        <w:t>«</w:t>
      </w:r>
      <w:r w:rsidRPr="00D96D2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>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5207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23A1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23A19" w:rsidRPr="001B1B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6 пункта 3.3 статьи 32</w:t>
        </w:r>
      </w:hyperlink>
      <w:r w:rsidR="00223A19" w:rsidRPr="00D96D23">
        <w:rPr>
          <w:rFonts w:ascii="Times New Roman" w:hAnsi="Times New Roman" w:cs="Times New Roman"/>
          <w:sz w:val="28"/>
          <w:szCs w:val="28"/>
        </w:rPr>
        <w:t xml:space="preserve"> </w:t>
      </w:r>
      <w:r w:rsidR="00223A19">
        <w:rPr>
          <w:rFonts w:ascii="Times New Roman" w:hAnsi="Times New Roman" w:cs="Times New Roman"/>
          <w:sz w:val="28"/>
          <w:szCs w:val="28"/>
        </w:rPr>
        <w:t xml:space="preserve">Федерального закона от 12 января 1996 </w:t>
      </w:r>
      <w:r w:rsidR="0052071C">
        <w:rPr>
          <w:rFonts w:ascii="Times New Roman" w:hAnsi="Times New Roman" w:cs="Times New Roman"/>
          <w:sz w:val="28"/>
          <w:szCs w:val="28"/>
        </w:rPr>
        <w:t>№</w:t>
      </w:r>
      <w:r w:rsidR="00223A19">
        <w:rPr>
          <w:rFonts w:ascii="Times New Roman" w:hAnsi="Times New Roman" w:cs="Times New Roman"/>
          <w:sz w:val="28"/>
          <w:szCs w:val="28"/>
        </w:rPr>
        <w:t xml:space="preserve"> 7-ФЗ </w:t>
      </w:r>
      <w:r w:rsidR="0052071C">
        <w:rPr>
          <w:rFonts w:ascii="Times New Roman" w:hAnsi="Times New Roman" w:cs="Times New Roman"/>
          <w:sz w:val="28"/>
          <w:szCs w:val="28"/>
        </w:rPr>
        <w:t>«</w:t>
      </w:r>
      <w:r w:rsidR="00223A19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52071C">
        <w:rPr>
          <w:rFonts w:ascii="Times New Roman" w:hAnsi="Times New Roman" w:cs="Times New Roman"/>
          <w:sz w:val="28"/>
          <w:szCs w:val="28"/>
        </w:rPr>
        <w:t>»,</w:t>
      </w:r>
      <w:r w:rsidR="00223A19">
        <w:rPr>
          <w:rFonts w:ascii="Times New Roman" w:hAnsi="Times New Roman" w:cs="Times New Roman"/>
          <w:sz w:val="28"/>
          <w:szCs w:val="28"/>
        </w:rPr>
        <w:t xml:space="preserve"> </w:t>
      </w:r>
      <w:r w:rsidR="0052071C">
        <w:rPr>
          <w:rFonts w:ascii="Times New Roman" w:hAnsi="Times New Roman" w:cs="Times New Roman"/>
          <w:sz w:val="28"/>
          <w:szCs w:val="28"/>
        </w:rPr>
        <w:t xml:space="preserve">п </w:t>
      </w:r>
      <w:r w:rsidR="00223A19" w:rsidRPr="0052071C">
        <w:rPr>
          <w:rFonts w:ascii="Times New Roman" w:hAnsi="Times New Roman" w:cs="Times New Roman"/>
          <w:sz w:val="28"/>
          <w:szCs w:val="28"/>
        </w:rPr>
        <w:t>р</w:t>
      </w:r>
      <w:r w:rsidR="0052071C">
        <w:rPr>
          <w:rFonts w:ascii="Times New Roman" w:hAnsi="Times New Roman" w:cs="Times New Roman"/>
          <w:sz w:val="28"/>
          <w:szCs w:val="28"/>
        </w:rPr>
        <w:t xml:space="preserve"> </w:t>
      </w:r>
      <w:r w:rsidR="00223A19" w:rsidRPr="0052071C">
        <w:rPr>
          <w:rFonts w:ascii="Times New Roman" w:hAnsi="Times New Roman" w:cs="Times New Roman"/>
          <w:sz w:val="28"/>
          <w:szCs w:val="28"/>
        </w:rPr>
        <w:t>и</w:t>
      </w:r>
      <w:r w:rsidR="0052071C">
        <w:rPr>
          <w:rFonts w:ascii="Times New Roman" w:hAnsi="Times New Roman" w:cs="Times New Roman"/>
          <w:sz w:val="28"/>
          <w:szCs w:val="28"/>
        </w:rPr>
        <w:t xml:space="preserve"> </w:t>
      </w:r>
      <w:r w:rsidR="00223A19" w:rsidRPr="0052071C">
        <w:rPr>
          <w:rFonts w:ascii="Times New Roman" w:hAnsi="Times New Roman" w:cs="Times New Roman"/>
          <w:sz w:val="28"/>
          <w:szCs w:val="28"/>
        </w:rPr>
        <w:t>к</w:t>
      </w:r>
      <w:r w:rsidR="0052071C">
        <w:rPr>
          <w:rFonts w:ascii="Times New Roman" w:hAnsi="Times New Roman" w:cs="Times New Roman"/>
          <w:sz w:val="28"/>
          <w:szCs w:val="28"/>
        </w:rPr>
        <w:t xml:space="preserve"> </w:t>
      </w:r>
      <w:r w:rsidR="00223A19" w:rsidRPr="0052071C">
        <w:rPr>
          <w:rFonts w:ascii="Times New Roman" w:hAnsi="Times New Roman" w:cs="Times New Roman"/>
          <w:sz w:val="28"/>
          <w:szCs w:val="28"/>
        </w:rPr>
        <w:t>а</w:t>
      </w:r>
      <w:r w:rsidR="0052071C">
        <w:rPr>
          <w:rFonts w:ascii="Times New Roman" w:hAnsi="Times New Roman" w:cs="Times New Roman"/>
          <w:sz w:val="28"/>
          <w:szCs w:val="28"/>
        </w:rPr>
        <w:t xml:space="preserve"> </w:t>
      </w:r>
      <w:r w:rsidR="00223A19" w:rsidRPr="0052071C">
        <w:rPr>
          <w:rFonts w:ascii="Times New Roman" w:hAnsi="Times New Roman" w:cs="Times New Roman"/>
          <w:sz w:val="28"/>
          <w:szCs w:val="28"/>
        </w:rPr>
        <w:t>з</w:t>
      </w:r>
      <w:r w:rsidR="0052071C">
        <w:rPr>
          <w:rFonts w:ascii="Times New Roman" w:hAnsi="Times New Roman" w:cs="Times New Roman"/>
          <w:sz w:val="28"/>
          <w:szCs w:val="28"/>
        </w:rPr>
        <w:t xml:space="preserve"> </w:t>
      </w:r>
      <w:r w:rsidR="00223A19" w:rsidRPr="0052071C">
        <w:rPr>
          <w:rFonts w:ascii="Times New Roman" w:hAnsi="Times New Roman" w:cs="Times New Roman"/>
          <w:sz w:val="28"/>
          <w:szCs w:val="28"/>
        </w:rPr>
        <w:t>ы</w:t>
      </w:r>
      <w:r w:rsidR="0052071C">
        <w:rPr>
          <w:rFonts w:ascii="Times New Roman" w:hAnsi="Times New Roman" w:cs="Times New Roman"/>
          <w:sz w:val="28"/>
          <w:szCs w:val="28"/>
        </w:rPr>
        <w:t xml:space="preserve"> </w:t>
      </w:r>
      <w:r w:rsidR="00223A19" w:rsidRPr="0052071C">
        <w:rPr>
          <w:rFonts w:ascii="Times New Roman" w:hAnsi="Times New Roman" w:cs="Times New Roman"/>
          <w:sz w:val="28"/>
          <w:szCs w:val="28"/>
        </w:rPr>
        <w:t>в</w:t>
      </w:r>
      <w:r w:rsidR="0052071C">
        <w:rPr>
          <w:rFonts w:ascii="Times New Roman" w:hAnsi="Times New Roman" w:cs="Times New Roman"/>
          <w:sz w:val="28"/>
          <w:szCs w:val="28"/>
        </w:rPr>
        <w:t xml:space="preserve"> </w:t>
      </w:r>
      <w:r w:rsidR="00223A19" w:rsidRPr="0052071C">
        <w:rPr>
          <w:rFonts w:ascii="Times New Roman" w:hAnsi="Times New Roman" w:cs="Times New Roman"/>
          <w:sz w:val="28"/>
          <w:szCs w:val="28"/>
        </w:rPr>
        <w:t>а</w:t>
      </w:r>
      <w:r w:rsidR="0052071C">
        <w:rPr>
          <w:rFonts w:ascii="Times New Roman" w:hAnsi="Times New Roman" w:cs="Times New Roman"/>
          <w:sz w:val="28"/>
          <w:szCs w:val="28"/>
        </w:rPr>
        <w:t xml:space="preserve"> </w:t>
      </w:r>
      <w:r w:rsidR="00223A19" w:rsidRPr="0052071C">
        <w:rPr>
          <w:rFonts w:ascii="Times New Roman" w:hAnsi="Times New Roman" w:cs="Times New Roman"/>
          <w:sz w:val="28"/>
          <w:szCs w:val="28"/>
        </w:rPr>
        <w:t>ю:</w:t>
      </w:r>
    </w:p>
    <w:p w:rsidR="0052071C" w:rsidRPr="0052071C" w:rsidRDefault="0052071C" w:rsidP="00657F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19" w:rsidRDefault="00223A19" w:rsidP="00657F8E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</w:t>
      </w:r>
      <w:r w:rsidR="005207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71C" w:rsidRPr="0052071C">
        <w:rPr>
          <w:rFonts w:ascii="Times New Roman" w:hAnsi="Times New Roman" w:cs="Times New Roman"/>
          <w:sz w:val="28"/>
          <w:szCs w:val="28"/>
        </w:rPr>
        <w:t>Требования</w:t>
      </w:r>
      <w:r w:rsidRPr="0052071C">
        <w:rPr>
          <w:rFonts w:ascii="Times New Roman" w:hAnsi="Times New Roman" w:cs="Times New Roman"/>
          <w:sz w:val="28"/>
          <w:szCs w:val="28"/>
        </w:rPr>
        <w:t xml:space="preserve"> </w:t>
      </w:r>
      <w:r w:rsidR="0052071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52071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государственных бюджетных учреждений, находящихся в ведении департамента по чрезвычайным ситуациям Кемеровской </w:t>
      </w:r>
      <w:r w:rsidR="007B404F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A19" w:rsidRDefault="00223A19" w:rsidP="00657F8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Приказ вступает в силу с 1 января 201</w:t>
      </w:r>
      <w:r w:rsidR="005207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23A19" w:rsidRDefault="00223A19" w:rsidP="00657F8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071C">
        <w:rPr>
          <w:rFonts w:ascii="Times New Roman" w:hAnsi="Times New Roman" w:cs="Times New Roman"/>
          <w:sz w:val="28"/>
          <w:szCs w:val="28"/>
        </w:rPr>
        <w:t xml:space="preserve"> </w:t>
      </w:r>
      <w:r w:rsidR="0045262B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начальника финансово-экономического отдела Афанасьеву С.В.</w:t>
      </w:r>
    </w:p>
    <w:p w:rsidR="00D94019" w:rsidRDefault="00D94019" w:rsidP="00657F8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Приказ довести до заинтересованных лиц в части их касающейся.</w:t>
      </w:r>
    </w:p>
    <w:p w:rsidR="0052071C" w:rsidRDefault="00D94019" w:rsidP="00657F8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2071C">
        <w:rPr>
          <w:rFonts w:ascii="Times New Roman" w:hAnsi="Times New Roman"/>
          <w:sz w:val="28"/>
          <w:szCs w:val="28"/>
        </w:rPr>
        <w:t>. Приказ от 20.05.2011 № 15 считать утратившим силу с момента вступления в действие настоящего Приказа.</w:t>
      </w:r>
    </w:p>
    <w:p w:rsidR="0045262B" w:rsidRDefault="0045262B" w:rsidP="00D9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62B" w:rsidRDefault="0045262B" w:rsidP="00D96D23">
      <w:pPr>
        <w:pStyle w:val="a3"/>
        <w:spacing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  <w:r w:rsidRPr="0002460D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департамента</w:t>
      </w:r>
      <w:r w:rsidRPr="0002460D">
        <w:rPr>
          <w:rFonts w:ascii="Times New Roman" w:hAnsi="Times New Roman"/>
          <w:sz w:val="28"/>
          <w:szCs w:val="28"/>
        </w:rPr>
        <w:tab/>
      </w:r>
      <w:r w:rsidRPr="0002460D">
        <w:rPr>
          <w:rFonts w:ascii="Times New Roman" w:hAnsi="Times New Roman"/>
          <w:sz w:val="28"/>
          <w:szCs w:val="28"/>
        </w:rPr>
        <w:tab/>
      </w:r>
      <w:r w:rsidRPr="000246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2460D">
        <w:rPr>
          <w:rFonts w:ascii="Times New Roman" w:hAnsi="Times New Roman"/>
          <w:sz w:val="28"/>
          <w:szCs w:val="28"/>
        </w:rPr>
        <w:tab/>
      </w:r>
      <w:r w:rsidRPr="0002460D">
        <w:rPr>
          <w:rFonts w:ascii="Times New Roman" w:hAnsi="Times New Roman"/>
          <w:sz w:val="28"/>
          <w:szCs w:val="28"/>
        </w:rPr>
        <w:tab/>
      </w:r>
      <w:r w:rsidR="0052071C">
        <w:rPr>
          <w:rFonts w:ascii="Times New Roman" w:hAnsi="Times New Roman"/>
          <w:sz w:val="28"/>
          <w:szCs w:val="28"/>
        </w:rPr>
        <w:t>В.В. Ситников</w:t>
      </w:r>
    </w:p>
    <w:p w:rsidR="00223A19" w:rsidRDefault="00223A19" w:rsidP="00223A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52071C">
        <w:rPr>
          <w:rFonts w:ascii="Times New Roman" w:hAnsi="Times New Roman" w:cs="Times New Roman"/>
          <w:sz w:val="28"/>
          <w:szCs w:val="28"/>
        </w:rPr>
        <w:t>ы</w:t>
      </w:r>
    </w:p>
    <w:p w:rsidR="00D96D23" w:rsidRDefault="00223A19" w:rsidP="00842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42CD6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D96D2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42CD6" w:rsidRDefault="00842CD6" w:rsidP="00842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чрезвычайным ситуациям </w:t>
      </w:r>
    </w:p>
    <w:p w:rsidR="00223A19" w:rsidRDefault="00842CD6" w:rsidP="00842C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223A19" w:rsidRDefault="00223A19" w:rsidP="00223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13DD">
        <w:rPr>
          <w:rFonts w:ascii="Times New Roman" w:hAnsi="Times New Roman" w:cs="Times New Roman"/>
          <w:sz w:val="28"/>
          <w:szCs w:val="28"/>
        </w:rPr>
        <w:t>2</w:t>
      </w:r>
      <w:r w:rsidR="0052071C">
        <w:rPr>
          <w:rFonts w:ascii="Times New Roman" w:hAnsi="Times New Roman" w:cs="Times New Roman"/>
          <w:sz w:val="28"/>
          <w:szCs w:val="28"/>
        </w:rPr>
        <w:t>7</w:t>
      </w:r>
      <w:r w:rsidR="00C713DD">
        <w:rPr>
          <w:rFonts w:ascii="Times New Roman" w:hAnsi="Times New Roman" w:cs="Times New Roman"/>
          <w:sz w:val="28"/>
          <w:szCs w:val="28"/>
        </w:rPr>
        <w:t>.</w:t>
      </w:r>
      <w:r w:rsidR="0052071C">
        <w:rPr>
          <w:rFonts w:ascii="Times New Roman" w:hAnsi="Times New Roman" w:cs="Times New Roman"/>
          <w:sz w:val="28"/>
          <w:szCs w:val="28"/>
        </w:rPr>
        <w:t xml:space="preserve">12.2016 </w:t>
      </w:r>
      <w:r w:rsidR="00842CD6">
        <w:rPr>
          <w:rFonts w:ascii="Times New Roman" w:hAnsi="Times New Roman" w:cs="Times New Roman"/>
          <w:sz w:val="28"/>
          <w:szCs w:val="28"/>
        </w:rPr>
        <w:t>№</w:t>
      </w:r>
      <w:r w:rsidR="0052071C"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223A19" w:rsidRDefault="00223A19" w:rsidP="00223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D23" w:rsidRDefault="00D96D23" w:rsidP="00223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A19" w:rsidRDefault="00896B73" w:rsidP="00223A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</w:p>
    <w:p w:rsidR="00896B73" w:rsidRDefault="00896B73" w:rsidP="00223A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96D23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96D23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</w:t>
      </w:r>
    </w:p>
    <w:p w:rsidR="00D96D23" w:rsidRDefault="00D96D23" w:rsidP="00223A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государственных бюджетных учреждений, </w:t>
      </w:r>
    </w:p>
    <w:p w:rsidR="00D96D23" w:rsidRDefault="00D96D23" w:rsidP="00223A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находящихся в ведении департамента </w:t>
      </w:r>
    </w:p>
    <w:p w:rsidR="00D96D23" w:rsidRPr="00842CD6" w:rsidRDefault="00D96D23" w:rsidP="00223A1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чрезвычайным ситуациям Кемеровской области</w:t>
      </w:r>
    </w:p>
    <w:p w:rsidR="00223A19" w:rsidRPr="00842CD6" w:rsidRDefault="00223A19" w:rsidP="00842C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23A19" w:rsidRDefault="00223A19" w:rsidP="00223A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23A19" w:rsidRDefault="00223A19" w:rsidP="00223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A19" w:rsidRDefault="00223A19" w:rsidP="00D96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</w:t>
      </w:r>
      <w:r w:rsidR="00896B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B73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896B73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B73">
        <w:rPr>
          <w:rFonts w:ascii="Times New Roman" w:hAnsi="Times New Roman" w:cs="Times New Roman"/>
          <w:sz w:val="28"/>
          <w:szCs w:val="28"/>
        </w:rPr>
        <w:t>общие требования к порядку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финансово-хозяйственной деятельности (далее - План) государственных бюджетных учреждений</w:t>
      </w:r>
      <w:r w:rsidR="00896B73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в ведении </w:t>
      </w:r>
      <w:r w:rsidR="00842CD6">
        <w:rPr>
          <w:rFonts w:ascii="Times New Roman" w:hAnsi="Times New Roman" w:cs="Times New Roman"/>
          <w:sz w:val="28"/>
          <w:szCs w:val="28"/>
        </w:rPr>
        <w:t xml:space="preserve">департамента по чрезвычайным ситуациям Кемеровской области </w:t>
      </w:r>
      <w:r>
        <w:rPr>
          <w:rFonts w:ascii="Times New Roman" w:hAnsi="Times New Roman" w:cs="Times New Roman"/>
          <w:sz w:val="28"/>
          <w:szCs w:val="28"/>
        </w:rPr>
        <w:t>(далее -</w:t>
      </w:r>
      <w:r w:rsidR="00896B73">
        <w:rPr>
          <w:rFonts w:ascii="Times New Roman" w:hAnsi="Times New Roman" w:cs="Times New Roman"/>
          <w:sz w:val="28"/>
          <w:szCs w:val="28"/>
        </w:rPr>
        <w:t xml:space="preserve"> департамент).</w:t>
      </w:r>
    </w:p>
    <w:p w:rsidR="00223A19" w:rsidRDefault="00223A19" w:rsidP="00223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 составляется на финансовый год в случае, если закон о</w:t>
      </w:r>
      <w:r w:rsidR="00842CD6">
        <w:rPr>
          <w:rFonts w:ascii="Times New Roman" w:hAnsi="Times New Roman" w:cs="Times New Roman"/>
          <w:sz w:val="28"/>
          <w:szCs w:val="28"/>
        </w:rPr>
        <w:t>б областном</w:t>
      </w:r>
      <w:r>
        <w:rPr>
          <w:rFonts w:ascii="Times New Roman" w:hAnsi="Times New Roman" w:cs="Times New Roman"/>
          <w:sz w:val="28"/>
          <w:szCs w:val="28"/>
        </w:rPr>
        <w:t xml:space="preserve"> бюджете утверждается на один финансовый год, либо на финансовый год </w:t>
      </w:r>
      <w:r w:rsidR="00842CD6">
        <w:rPr>
          <w:rFonts w:ascii="Times New Roman" w:hAnsi="Times New Roman" w:cs="Times New Roman"/>
          <w:sz w:val="28"/>
          <w:szCs w:val="28"/>
        </w:rPr>
        <w:t>и плановый период, если закон об областном</w:t>
      </w:r>
      <w:r>
        <w:rPr>
          <w:rFonts w:ascii="Times New Roman" w:hAnsi="Times New Roman" w:cs="Times New Roman"/>
          <w:sz w:val="28"/>
          <w:szCs w:val="28"/>
        </w:rPr>
        <w:t xml:space="preserve"> бюджете утверждается на очередной финансовый год и плановый период.</w:t>
      </w:r>
    </w:p>
    <w:p w:rsidR="00223A19" w:rsidRDefault="00223A19" w:rsidP="00223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19" w:rsidRDefault="00223A19" w:rsidP="00223A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r w:rsidR="00896B73">
        <w:rPr>
          <w:rFonts w:ascii="Times New Roman" w:hAnsi="Times New Roman" w:cs="Times New Roman"/>
          <w:sz w:val="28"/>
          <w:szCs w:val="28"/>
        </w:rPr>
        <w:t>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составлени</w:t>
      </w:r>
      <w:r w:rsidR="00896B7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</w:p>
    <w:p w:rsidR="00223A19" w:rsidRDefault="00223A19" w:rsidP="00223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19" w:rsidRDefault="00223A19" w:rsidP="00223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План составляется учреждением на этапе формирования проекта </w:t>
      </w:r>
      <w:r w:rsidR="00842CD6">
        <w:rPr>
          <w:rFonts w:ascii="Times New Roman" w:hAnsi="Times New Roman" w:cs="Times New Roman"/>
          <w:sz w:val="28"/>
          <w:szCs w:val="28"/>
        </w:rPr>
        <w:t>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рублях с точностью до двух знаков после запятой по форме согласно </w:t>
      </w:r>
      <w:hyperlink r:id="rId11" w:history="1">
        <w:r w:rsidRPr="00D96D2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C4E">
        <w:rPr>
          <w:rFonts w:ascii="Times New Roman" w:hAnsi="Times New Roman" w:cs="Times New Roman"/>
          <w:sz w:val="28"/>
          <w:szCs w:val="28"/>
        </w:rPr>
        <w:t xml:space="preserve">№1 </w:t>
      </w:r>
      <w:r>
        <w:rPr>
          <w:rFonts w:ascii="Times New Roman" w:hAnsi="Times New Roman" w:cs="Times New Roman"/>
          <w:sz w:val="28"/>
          <w:szCs w:val="28"/>
        </w:rPr>
        <w:t>к наст</w:t>
      </w:r>
      <w:r w:rsidR="00896B73">
        <w:rPr>
          <w:rFonts w:ascii="Times New Roman" w:hAnsi="Times New Roman" w:cs="Times New Roman"/>
          <w:sz w:val="28"/>
          <w:szCs w:val="28"/>
        </w:rPr>
        <w:t>оящи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896B73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D87" w:rsidRPr="00B93D87" w:rsidRDefault="00223A19" w:rsidP="00B93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D87">
        <w:rPr>
          <w:rFonts w:ascii="Times New Roman" w:hAnsi="Times New Roman" w:cs="Times New Roman"/>
          <w:sz w:val="28"/>
          <w:szCs w:val="28"/>
        </w:rPr>
        <w:t xml:space="preserve">4. </w:t>
      </w:r>
      <w:r w:rsidR="00B93D87" w:rsidRPr="00B93D87">
        <w:rPr>
          <w:rFonts w:ascii="Times New Roman" w:hAnsi="Times New Roman" w:cs="Times New Roman"/>
          <w:sz w:val="28"/>
          <w:szCs w:val="28"/>
        </w:rPr>
        <w:t>План состоит из текстовой (описательной) части и табличной части.</w:t>
      </w:r>
    </w:p>
    <w:p w:rsidR="00B93D87" w:rsidRPr="00B93D87" w:rsidRDefault="00B93D87" w:rsidP="00B93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D87">
        <w:rPr>
          <w:rFonts w:ascii="Times New Roman" w:hAnsi="Times New Roman" w:cs="Times New Roman"/>
          <w:sz w:val="28"/>
          <w:szCs w:val="28"/>
        </w:rPr>
        <w:t>В текстовой (описательной) части Плана указываются:</w:t>
      </w:r>
    </w:p>
    <w:p w:rsidR="00223A19" w:rsidRDefault="00223A19" w:rsidP="00223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деятельности учреждения в соответствии с федеральными законами, иными нормативными правовыми актами и уставом учреждения;</w:t>
      </w:r>
    </w:p>
    <w:p w:rsidR="00223A19" w:rsidRDefault="00223A19" w:rsidP="00223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 учреждения, относящиеся к его основным видам деятельности в соответствии с уставом учреждения;</w:t>
      </w:r>
    </w:p>
    <w:p w:rsidR="00223A19" w:rsidRDefault="00223A19" w:rsidP="00223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услуг (работ),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 за плату;</w:t>
      </w:r>
    </w:p>
    <w:p w:rsidR="00556046" w:rsidRPr="00556046" w:rsidRDefault="00556046" w:rsidP="00556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046">
        <w:rPr>
          <w:rFonts w:ascii="Times New Roman" w:hAnsi="Times New Roman" w:cs="Times New Roman"/>
          <w:sz w:val="28"/>
          <w:szCs w:val="28"/>
        </w:rPr>
        <w:t>общая балансовая стоимость недвижимого государственного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</w:t>
      </w:r>
      <w:bookmarkStart w:id="0" w:name="_GoBack"/>
      <w:bookmarkEnd w:id="0"/>
      <w:r w:rsidRPr="00556046">
        <w:rPr>
          <w:rFonts w:ascii="Times New Roman" w:hAnsi="Times New Roman" w:cs="Times New Roman"/>
          <w:sz w:val="28"/>
          <w:szCs w:val="28"/>
        </w:rPr>
        <w:t xml:space="preserve">ет выделенных </w:t>
      </w:r>
      <w:r w:rsidRPr="00556046">
        <w:rPr>
          <w:rFonts w:ascii="Times New Roman" w:hAnsi="Times New Roman" w:cs="Times New Roman"/>
          <w:sz w:val="28"/>
          <w:szCs w:val="28"/>
        </w:rPr>
        <w:lastRenderedPageBreak/>
        <w:t>собственником имущества учреждения средств; приобретенного учреждением за счет доходов, полученных от иной приносящей доход деятельности);</w:t>
      </w:r>
    </w:p>
    <w:p w:rsidR="00223A19" w:rsidRDefault="00556046" w:rsidP="005560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046">
        <w:rPr>
          <w:rFonts w:ascii="Times New Roman" w:hAnsi="Times New Roman" w:cs="Times New Roman"/>
          <w:sz w:val="28"/>
          <w:szCs w:val="28"/>
        </w:rPr>
        <w:t>общая балансовая стоимость движимого государственного имущества на дату составления Плана, в том числе балансовая стоимость особо ценного движимого имущества</w:t>
      </w:r>
      <w:r w:rsidR="00223A19">
        <w:rPr>
          <w:rFonts w:ascii="Times New Roman" w:hAnsi="Times New Roman" w:cs="Times New Roman"/>
          <w:sz w:val="28"/>
          <w:szCs w:val="28"/>
        </w:rPr>
        <w:t>.</w:t>
      </w:r>
    </w:p>
    <w:p w:rsidR="00B93D87" w:rsidRPr="00B93D87" w:rsidRDefault="00B93D87" w:rsidP="00B93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D87">
        <w:rPr>
          <w:rFonts w:ascii="Times New Roman" w:hAnsi="Times New Roman" w:cs="Times New Roman"/>
          <w:sz w:val="28"/>
          <w:szCs w:val="28"/>
        </w:rPr>
        <w:t>5</w:t>
      </w:r>
      <w:r w:rsidRPr="00B93D87">
        <w:rPr>
          <w:rFonts w:ascii="Times New Roman" w:hAnsi="Times New Roman" w:cs="Times New Roman"/>
          <w:sz w:val="28"/>
          <w:szCs w:val="28"/>
        </w:rPr>
        <w:t>. В табличную часть Плана включаются следующие таблицы:</w:t>
      </w:r>
    </w:p>
    <w:p w:rsidR="00B93D87" w:rsidRPr="00B93D87" w:rsidRDefault="00B93D87" w:rsidP="00B93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0" w:history="1">
        <w:r w:rsidRPr="00B93D87">
          <w:rPr>
            <w:rFonts w:ascii="Times New Roman" w:hAnsi="Times New Roman" w:cs="Times New Roman"/>
            <w:sz w:val="28"/>
            <w:szCs w:val="28"/>
          </w:rPr>
          <w:t>Таблица 1</w:t>
        </w:r>
      </w:hyperlink>
      <w:r w:rsidRPr="00B93D87">
        <w:rPr>
          <w:rFonts w:ascii="Times New Roman" w:hAnsi="Times New Roman" w:cs="Times New Roman"/>
          <w:sz w:val="28"/>
          <w:szCs w:val="28"/>
        </w:rPr>
        <w:t xml:space="preserve"> </w:t>
      </w:r>
      <w:r w:rsidR="001B0DEC">
        <w:rPr>
          <w:rFonts w:ascii="Times New Roman" w:hAnsi="Times New Roman" w:cs="Times New Roman"/>
          <w:sz w:val="28"/>
          <w:szCs w:val="28"/>
        </w:rPr>
        <w:t>«</w:t>
      </w:r>
      <w:r w:rsidRPr="00B93D87">
        <w:rPr>
          <w:rFonts w:ascii="Times New Roman" w:hAnsi="Times New Roman" w:cs="Times New Roman"/>
          <w:sz w:val="28"/>
          <w:szCs w:val="28"/>
        </w:rPr>
        <w:t>Показатели финансового состояния учреждения</w:t>
      </w:r>
      <w:r w:rsidR="001B0DEC">
        <w:rPr>
          <w:rFonts w:ascii="Times New Roman" w:hAnsi="Times New Roman" w:cs="Times New Roman"/>
          <w:sz w:val="28"/>
          <w:szCs w:val="28"/>
        </w:rPr>
        <w:t>»</w:t>
      </w:r>
      <w:r w:rsidRPr="00B93D87">
        <w:rPr>
          <w:rFonts w:ascii="Times New Roman" w:hAnsi="Times New Roman" w:cs="Times New Roman"/>
          <w:sz w:val="28"/>
          <w:szCs w:val="28"/>
        </w:rPr>
        <w:t xml:space="preserve"> (далее - Таблица 1),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B93D87" w:rsidRPr="00B93D87" w:rsidRDefault="00B93D87" w:rsidP="00B93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77" w:history="1">
        <w:r w:rsidRPr="00B93D87">
          <w:rPr>
            <w:rFonts w:ascii="Times New Roman" w:hAnsi="Times New Roman" w:cs="Times New Roman"/>
            <w:sz w:val="28"/>
            <w:szCs w:val="28"/>
          </w:rPr>
          <w:t>Таблица 2</w:t>
        </w:r>
      </w:hyperlink>
      <w:r w:rsidRPr="00B93D87">
        <w:rPr>
          <w:rFonts w:ascii="Times New Roman" w:hAnsi="Times New Roman" w:cs="Times New Roman"/>
          <w:sz w:val="28"/>
          <w:szCs w:val="28"/>
        </w:rPr>
        <w:t xml:space="preserve"> </w:t>
      </w:r>
      <w:r w:rsidR="001B0DEC">
        <w:rPr>
          <w:rFonts w:ascii="Times New Roman" w:hAnsi="Times New Roman" w:cs="Times New Roman"/>
          <w:sz w:val="28"/>
          <w:szCs w:val="28"/>
        </w:rPr>
        <w:t>«</w:t>
      </w:r>
      <w:r w:rsidRPr="00B93D87">
        <w:rPr>
          <w:rFonts w:ascii="Times New Roman" w:hAnsi="Times New Roman" w:cs="Times New Roman"/>
          <w:sz w:val="28"/>
          <w:szCs w:val="28"/>
        </w:rPr>
        <w:t>Показатели по пос</w:t>
      </w:r>
      <w:r w:rsidR="001B0DEC">
        <w:rPr>
          <w:rFonts w:ascii="Times New Roman" w:hAnsi="Times New Roman" w:cs="Times New Roman"/>
          <w:sz w:val="28"/>
          <w:szCs w:val="28"/>
        </w:rPr>
        <w:t>туплениям и выплатам учреждения»</w:t>
      </w:r>
      <w:r w:rsidRPr="00B93D87">
        <w:rPr>
          <w:rFonts w:ascii="Times New Roman" w:hAnsi="Times New Roman" w:cs="Times New Roman"/>
          <w:sz w:val="28"/>
          <w:szCs w:val="28"/>
        </w:rPr>
        <w:t xml:space="preserve"> (далее - Таблица 2);</w:t>
      </w:r>
    </w:p>
    <w:p w:rsidR="00B93D87" w:rsidRPr="00B93D87" w:rsidRDefault="00B93D87" w:rsidP="00B93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582" w:history="1">
        <w:r w:rsidRPr="00B93D87">
          <w:rPr>
            <w:rFonts w:ascii="Times New Roman" w:hAnsi="Times New Roman" w:cs="Times New Roman"/>
            <w:sz w:val="28"/>
            <w:szCs w:val="28"/>
          </w:rPr>
          <w:t>Таблица 2.1</w:t>
        </w:r>
      </w:hyperlink>
      <w:r w:rsidR="001B0DEC">
        <w:rPr>
          <w:rFonts w:ascii="Times New Roman" w:hAnsi="Times New Roman" w:cs="Times New Roman"/>
          <w:sz w:val="28"/>
          <w:szCs w:val="28"/>
        </w:rPr>
        <w:t xml:space="preserve"> «</w:t>
      </w:r>
      <w:r w:rsidRPr="00B93D87">
        <w:rPr>
          <w:rFonts w:ascii="Times New Roman" w:hAnsi="Times New Roman" w:cs="Times New Roman"/>
          <w:sz w:val="28"/>
          <w:szCs w:val="28"/>
        </w:rPr>
        <w:t>Показатели выплат по расходам на закупку товаров, работ, услуг учреждения</w:t>
      </w:r>
      <w:r w:rsidR="001B0DEC">
        <w:rPr>
          <w:rFonts w:ascii="Times New Roman" w:hAnsi="Times New Roman" w:cs="Times New Roman"/>
          <w:sz w:val="28"/>
          <w:szCs w:val="28"/>
        </w:rPr>
        <w:t>»</w:t>
      </w:r>
      <w:r w:rsidRPr="00B93D87">
        <w:rPr>
          <w:rFonts w:ascii="Times New Roman" w:hAnsi="Times New Roman" w:cs="Times New Roman"/>
          <w:sz w:val="28"/>
          <w:szCs w:val="28"/>
        </w:rPr>
        <w:t xml:space="preserve"> (далее - Таблица 2.1);</w:t>
      </w:r>
    </w:p>
    <w:p w:rsidR="00B93D87" w:rsidRPr="00B93D87" w:rsidRDefault="00B93D87" w:rsidP="00B93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80" w:history="1">
        <w:r w:rsidRPr="00B93D87">
          <w:rPr>
            <w:rFonts w:ascii="Times New Roman" w:hAnsi="Times New Roman" w:cs="Times New Roman"/>
            <w:sz w:val="28"/>
            <w:szCs w:val="28"/>
          </w:rPr>
          <w:t>Таблица 3</w:t>
        </w:r>
      </w:hyperlink>
      <w:r w:rsidRPr="00B93D87">
        <w:rPr>
          <w:rFonts w:ascii="Times New Roman" w:hAnsi="Times New Roman" w:cs="Times New Roman"/>
          <w:sz w:val="28"/>
          <w:szCs w:val="28"/>
        </w:rPr>
        <w:t xml:space="preserve"> </w:t>
      </w:r>
      <w:r w:rsidR="001B0DEC">
        <w:rPr>
          <w:rFonts w:ascii="Times New Roman" w:hAnsi="Times New Roman" w:cs="Times New Roman"/>
          <w:sz w:val="28"/>
          <w:szCs w:val="28"/>
        </w:rPr>
        <w:t>«</w:t>
      </w:r>
      <w:r w:rsidRPr="00B93D87">
        <w:rPr>
          <w:rFonts w:ascii="Times New Roman" w:hAnsi="Times New Roman" w:cs="Times New Roman"/>
          <w:sz w:val="28"/>
          <w:szCs w:val="28"/>
        </w:rPr>
        <w:t>Сведения о средствах, поступающих во временное распоряжение учреждения</w:t>
      </w:r>
      <w:r w:rsidR="001B0DEC">
        <w:rPr>
          <w:rFonts w:ascii="Times New Roman" w:hAnsi="Times New Roman" w:cs="Times New Roman"/>
          <w:sz w:val="28"/>
          <w:szCs w:val="28"/>
        </w:rPr>
        <w:t>»</w:t>
      </w:r>
      <w:r w:rsidRPr="00B93D87">
        <w:rPr>
          <w:rFonts w:ascii="Times New Roman" w:hAnsi="Times New Roman" w:cs="Times New Roman"/>
          <w:sz w:val="28"/>
          <w:szCs w:val="28"/>
        </w:rPr>
        <w:t xml:space="preserve"> (далее - Таблица 3);</w:t>
      </w:r>
    </w:p>
    <w:p w:rsidR="00B93D87" w:rsidRDefault="00B93D87" w:rsidP="00B93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14" w:history="1">
        <w:r w:rsidRPr="00B93D87">
          <w:rPr>
            <w:rFonts w:ascii="Times New Roman" w:hAnsi="Times New Roman" w:cs="Times New Roman"/>
            <w:sz w:val="28"/>
            <w:szCs w:val="28"/>
          </w:rPr>
          <w:t>Таблица 4</w:t>
        </w:r>
      </w:hyperlink>
      <w:r w:rsidRPr="00B93D87">
        <w:rPr>
          <w:rFonts w:ascii="Times New Roman" w:hAnsi="Times New Roman" w:cs="Times New Roman"/>
          <w:sz w:val="28"/>
          <w:szCs w:val="28"/>
        </w:rPr>
        <w:t xml:space="preserve"> </w:t>
      </w:r>
      <w:r w:rsidR="001B0DEC">
        <w:rPr>
          <w:rFonts w:ascii="Times New Roman" w:hAnsi="Times New Roman" w:cs="Times New Roman"/>
          <w:sz w:val="28"/>
          <w:szCs w:val="28"/>
        </w:rPr>
        <w:t>«</w:t>
      </w:r>
      <w:r w:rsidRPr="00B93D87">
        <w:rPr>
          <w:rFonts w:ascii="Times New Roman" w:hAnsi="Times New Roman" w:cs="Times New Roman"/>
          <w:sz w:val="28"/>
          <w:szCs w:val="28"/>
        </w:rPr>
        <w:t>Справочная информация</w:t>
      </w:r>
      <w:r w:rsidR="001B0DEC">
        <w:rPr>
          <w:rFonts w:ascii="Times New Roman" w:hAnsi="Times New Roman" w:cs="Times New Roman"/>
          <w:sz w:val="28"/>
          <w:szCs w:val="28"/>
        </w:rPr>
        <w:t>»</w:t>
      </w:r>
      <w:r w:rsidRPr="00B93D87">
        <w:rPr>
          <w:rFonts w:ascii="Times New Roman" w:hAnsi="Times New Roman" w:cs="Times New Roman"/>
          <w:sz w:val="28"/>
          <w:szCs w:val="28"/>
        </w:rPr>
        <w:t xml:space="preserve"> (далее - Таблица 4).</w:t>
      </w:r>
    </w:p>
    <w:p w:rsidR="001B0DEC" w:rsidRPr="001B0DEC" w:rsidRDefault="009E3CB8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0DEC" w:rsidRPr="001B0DEC">
        <w:rPr>
          <w:rFonts w:ascii="Times New Roman" w:hAnsi="Times New Roman" w:cs="Times New Roman"/>
          <w:sz w:val="28"/>
          <w:szCs w:val="28"/>
        </w:rPr>
        <w:t xml:space="preserve">.1. В </w:t>
      </w:r>
      <w:hyperlink w:anchor="P177" w:history="1">
        <w:r w:rsidR="001B0DEC" w:rsidRPr="001B0DEC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="001B0DEC" w:rsidRPr="001B0DEC">
        <w:rPr>
          <w:rFonts w:ascii="Times New Roman" w:hAnsi="Times New Roman" w:cs="Times New Roman"/>
          <w:sz w:val="28"/>
          <w:szCs w:val="28"/>
        </w:rPr>
        <w:t>: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555" w:history="1">
        <w:r w:rsidRPr="001B0DEC">
          <w:rPr>
            <w:rFonts w:ascii="Times New Roman" w:hAnsi="Times New Roman" w:cs="Times New Roman"/>
            <w:sz w:val="28"/>
            <w:szCs w:val="28"/>
          </w:rPr>
          <w:t>строкам 500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66" w:history="1">
        <w:r w:rsidRPr="001B0DEC">
          <w:rPr>
            <w:rFonts w:ascii="Times New Roman" w:hAnsi="Times New Roman" w:cs="Times New Roman"/>
            <w:sz w:val="28"/>
            <w:szCs w:val="28"/>
          </w:rPr>
          <w:t>600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в графах 4 - </w:t>
      </w:r>
      <w:r w:rsidR="009E3CB8">
        <w:rPr>
          <w:rFonts w:ascii="Times New Roman" w:hAnsi="Times New Roman" w:cs="Times New Roman"/>
          <w:sz w:val="28"/>
          <w:szCs w:val="28"/>
        </w:rPr>
        <w:t>8</w:t>
      </w:r>
      <w:r w:rsidRPr="001B0DEC">
        <w:rPr>
          <w:rFonts w:ascii="Times New Roman" w:hAnsi="Times New Roman" w:cs="Times New Roman"/>
          <w:sz w:val="28"/>
          <w:szCs w:val="28"/>
        </w:rPr>
        <w:t xml:space="preserve"> указываются планируемые суммы остатков средств на начало и на конец планируемого года, если указанные показатели, по решению </w:t>
      </w:r>
      <w:r w:rsidR="009E3CB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1B0DEC">
        <w:rPr>
          <w:rFonts w:ascii="Times New Roman" w:hAnsi="Times New Roman" w:cs="Times New Roman"/>
          <w:sz w:val="28"/>
          <w:szCs w:val="28"/>
        </w:rPr>
        <w:t>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года;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t xml:space="preserve">в графе 3 по </w:t>
      </w:r>
      <w:hyperlink w:anchor="P219" w:history="1">
        <w:r w:rsidRPr="001B0DEC">
          <w:rPr>
            <w:rFonts w:ascii="Times New Roman" w:hAnsi="Times New Roman" w:cs="Times New Roman"/>
            <w:sz w:val="28"/>
            <w:szCs w:val="28"/>
          </w:rPr>
          <w:t>строкам 110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08" w:history="1">
        <w:r w:rsidRPr="001B0DEC">
          <w:rPr>
            <w:rFonts w:ascii="Times New Roman" w:hAnsi="Times New Roman" w:cs="Times New Roman"/>
            <w:sz w:val="28"/>
            <w:szCs w:val="28"/>
          </w:rPr>
          <w:t>180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7" w:history="1">
        <w:r w:rsidRPr="001B0DEC">
          <w:rPr>
            <w:rFonts w:ascii="Times New Roman" w:hAnsi="Times New Roman" w:cs="Times New Roman"/>
            <w:sz w:val="28"/>
            <w:szCs w:val="28"/>
          </w:rPr>
          <w:t>300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44" w:history="1">
        <w:r w:rsidRPr="001B0DEC">
          <w:rPr>
            <w:rFonts w:ascii="Times New Roman" w:hAnsi="Times New Roman" w:cs="Times New Roman"/>
            <w:sz w:val="28"/>
            <w:szCs w:val="28"/>
          </w:rPr>
          <w:t>420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указываются коды классификации операций сектора государственного управления, по </w:t>
      </w:r>
      <w:hyperlink w:anchor="P341" w:history="1">
        <w:r w:rsidRPr="001B0DEC">
          <w:rPr>
            <w:rFonts w:ascii="Times New Roman" w:hAnsi="Times New Roman" w:cs="Times New Roman"/>
            <w:sz w:val="28"/>
            <w:szCs w:val="28"/>
          </w:rPr>
          <w:t>строкам 210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- 280 указываются коды видов расходов бюджетов;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242" w:history="1">
        <w:r w:rsidRPr="001B0DEC">
          <w:rPr>
            <w:rFonts w:ascii="Times New Roman" w:hAnsi="Times New Roman" w:cs="Times New Roman"/>
            <w:sz w:val="28"/>
            <w:szCs w:val="28"/>
          </w:rPr>
          <w:t>строке 120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в графе </w:t>
      </w:r>
      <w:r w:rsidR="009E3CB8">
        <w:rPr>
          <w:rFonts w:ascii="Times New Roman" w:hAnsi="Times New Roman" w:cs="Times New Roman"/>
          <w:sz w:val="28"/>
          <w:szCs w:val="28"/>
        </w:rPr>
        <w:t>8</w:t>
      </w:r>
      <w:r w:rsidRPr="001B0DEC">
        <w:rPr>
          <w:rFonts w:ascii="Times New Roman" w:hAnsi="Times New Roman" w:cs="Times New Roman"/>
          <w:sz w:val="28"/>
          <w:szCs w:val="28"/>
        </w:rPr>
        <w:t xml:space="preserve">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осуществляется по кодам 613 "Гранты в форме субсидии бюджетным учреждениям" или 623 "Гранты в форме субсидии автономным учреждениям" видов расходов бюджетов, а также грантов, предоставляемых физическими и юридическими лицами, в том числе международными организациями и правительствами иностранных государств;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341" w:history="1">
        <w:r w:rsidRPr="001B0DEC">
          <w:rPr>
            <w:rFonts w:ascii="Times New Roman" w:hAnsi="Times New Roman" w:cs="Times New Roman"/>
            <w:sz w:val="28"/>
            <w:szCs w:val="28"/>
          </w:rPr>
          <w:t>строкам 210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43" w:history="1">
        <w:r w:rsidRPr="001B0DEC">
          <w:rPr>
            <w:rFonts w:ascii="Times New Roman" w:hAnsi="Times New Roman" w:cs="Times New Roman"/>
            <w:sz w:val="28"/>
            <w:szCs w:val="28"/>
          </w:rPr>
          <w:t>250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в графах 5 - </w:t>
      </w:r>
      <w:r w:rsidR="009E3CB8">
        <w:rPr>
          <w:rFonts w:ascii="Times New Roman" w:hAnsi="Times New Roman" w:cs="Times New Roman"/>
          <w:sz w:val="28"/>
          <w:szCs w:val="28"/>
        </w:rPr>
        <w:t>8</w:t>
      </w:r>
      <w:r w:rsidRPr="001B0DEC">
        <w:rPr>
          <w:rFonts w:ascii="Times New Roman" w:hAnsi="Times New Roman" w:cs="Times New Roman"/>
          <w:sz w:val="28"/>
          <w:szCs w:val="28"/>
        </w:rPr>
        <w:t xml:space="preserve"> указываются плановые показатели плани</w:t>
      </w:r>
      <w:r w:rsidR="009E3CB8">
        <w:rPr>
          <w:rFonts w:ascii="Times New Roman" w:hAnsi="Times New Roman" w:cs="Times New Roman"/>
          <w:sz w:val="28"/>
          <w:szCs w:val="28"/>
        </w:rPr>
        <w:t>руемых</w:t>
      </w:r>
      <w:r w:rsidRPr="001B0DEC">
        <w:rPr>
          <w:rFonts w:ascii="Times New Roman" w:hAnsi="Times New Roman" w:cs="Times New Roman"/>
          <w:sz w:val="28"/>
          <w:szCs w:val="28"/>
        </w:rPr>
        <w:t xml:space="preserve"> выплат по соответствующим расходам раздельно по источникам их финансового обеспечения.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t xml:space="preserve">При этом, плановые показатели по расходам по </w:t>
      </w:r>
      <w:hyperlink w:anchor="P454" w:history="1">
        <w:r w:rsidRPr="001B0DEC">
          <w:rPr>
            <w:rFonts w:ascii="Times New Roman" w:hAnsi="Times New Roman" w:cs="Times New Roman"/>
            <w:sz w:val="28"/>
            <w:szCs w:val="28"/>
          </w:rPr>
          <w:t>строке 260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графы 4 на соответствующий финансовый год должны быть равны показателям граф 4 - 6 по </w:t>
      </w:r>
      <w:hyperlink w:anchor="P615" w:history="1">
        <w:r w:rsidRPr="001B0DEC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Таблицы 2.1.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82" w:history="1">
        <w:r w:rsidRPr="001B0DEC">
          <w:rPr>
            <w:rFonts w:ascii="Times New Roman" w:hAnsi="Times New Roman" w:cs="Times New Roman"/>
            <w:sz w:val="28"/>
            <w:szCs w:val="28"/>
          </w:rPr>
          <w:t>Таблице 2.1</w:t>
        </w:r>
      </w:hyperlink>
      <w:r w:rsidRPr="001B0DEC">
        <w:rPr>
          <w:rFonts w:ascii="Times New Roman" w:hAnsi="Times New Roman" w:cs="Times New Roman"/>
          <w:sz w:val="28"/>
          <w:szCs w:val="28"/>
        </w:rPr>
        <w:t>: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09" w:history="1">
        <w:r w:rsidRPr="001B0DEC">
          <w:rPr>
            <w:rFonts w:ascii="Times New Roman" w:hAnsi="Times New Roman" w:cs="Times New Roman"/>
            <w:sz w:val="28"/>
            <w:szCs w:val="28"/>
          </w:rPr>
          <w:t>графах 7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14" w:history="1">
        <w:r w:rsidRPr="001B0DE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hyperlink w:anchor="P627" w:history="1">
        <w:r w:rsidRPr="001B0DEC">
          <w:rPr>
            <w:rFonts w:ascii="Times New Roman" w:hAnsi="Times New Roman" w:cs="Times New Roman"/>
            <w:sz w:val="28"/>
            <w:szCs w:val="28"/>
          </w:rPr>
          <w:t>строке 1001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- суммы оплаты в соответствующем финансовом году по контрактам (договорам), заключенным до начала очередного финансового года, при этом в графах 7 - 9 указываются суммы оплаты по контрактам, заключенным в соответствии с Федеральным </w:t>
      </w:r>
      <w:hyperlink r:id="rId12" w:history="1">
        <w:r w:rsidRPr="001B0DE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от </w:t>
      </w:r>
      <w:r w:rsidR="000C4094">
        <w:rPr>
          <w:rFonts w:ascii="Times New Roman" w:hAnsi="Times New Roman" w:cs="Times New Roman"/>
          <w:sz w:val="28"/>
          <w:szCs w:val="28"/>
        </w:rPr>
        <w:t>0</w:t>
      </w:r>
      <w:r w:rsidRPr="001B0DEC">
        <w:rPr>
          <w:rFonts w:ascii="Times New Roman" w:hAnsi="Times New Roman" w:cs="Times New Roman"/>
          <w:sz w:val="28"/>
          <w:szCs w:val="28"/>
        </w:rPr>
        <w:t>5</w:t>
      </w:r>
      <w:r w:rsidR="000C4094">
        <w:rPr>
          <w:rFonts w:ascii="Times New Roman" w:hAnsi="Times New Roman" w:cs="Times New Roman"/>
          <w:sz w:val="28"/>
          <w:szCs w:val="28"/>
        </w:rPr>
        <w:t>.04.2013</w:t>
      </w:r>
      <w:r w:rsidRPr="001B0DEC">
        <w:rPr>
          <w:rFonts w:ascii="Times New Roman" w:hAnsi="Times New Roman" w:cs="Times New Roman"/>
          <w:sz w:val="28"/>
          <w:szCs w:val="28"/>
        </w:rPr>
        <w:t xml:space="preserve"> </w:t>
      </w:r>
      <w:r w:rsidR="000C4094">
        <w:rPr>
          <w:rFonts w:ascii="Times New Roman" w:hAnsi="Times New Roman" w:cs="Times New Roman"/>
          <w:sz w:val="28"/>
          <w:szCs w:val="28"/>
        </w:rPr>
        <w:t>№</w:t>
      </w:r>
      <w:r w:rsidRPr="001B0DEC">
        <w:rPr>
          <w:rFonts w:ascii="Times New Roman" w:hAnsi="Times New Roman" w:cs="Times New Roman"/>
          <w:sz w:val="28"/>
          <w:szCs w:val="28"/>
        </w:rPr>
        <w:t xml:space="preserve"> 44-ФЗ </w:t>
      </w:r>
      <w:r w:rsidR="000C4094">
        <w:rPr>
          <w:rFonts w:ascii="Times New Roman" w:hAnsi="Times New Roman" w:cs="Times New Roman"/>
          <w:sz w:val="28"/>
          <w:szCs w:val="28"/>
        </w:rPr>
        <w:t>«</w:t>
      </w:r>
      <w:r w:rsidRPr="001B0DE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C4094">
        <w:rPr>
          <w:rFonts w:ascii="Times New Roman" w:hAnsi="Times New Roman" w:cs="Times New Roman"/>
          <w:sz w:val="28"/>
          <w:szCs w:val="28"/>
        </w:rPr>
        <w:t xml:space="preserve">» </w:t>
      </w:r>
      <w:r w:rsidRPr="001B0DEC">
        <w:rPr>
          <w:rFonts w:ascii="Times New Roman" w:hAnsi="Times New Roman" w:cs="Times New Roman"/>
          <w:sz w:val="28"/>
          <w:szCs w:val="28"/>
        </w:rPr>
        <w:t xml:space="preserve">(далее - Федеральный закон </w:t>
      </w:r>
      <w:r w:rsidR="000C4094">
        <w:rPr>
          <w:rFonts w:ascii="Times New Roman" w:hAnsi="Times New Roman" w:cs="Times New Roman"/>
          <w:sz w:val="28"/>
          <w:szCs w:val="28"/>
        </w:rPr>
        <w:t>№</w:t>
      </w:r>
      <w:r w:rsidRPr="001B0DEC">
        <w:rPr>
          <w:rFonts w:ascii="Times New Roman" w:hAnsi="Times New Roman" w:cs="Times New Roman"/>
          <w:sz w:val="28"/>
          <w:szCs w:val="28"/>
        </w:rPr>
        <w:t xml:space="preserve"> 44-ФЗ), а в графах 10 - 12 - по договорам, заключенным в соответствии с Федеральным </w:t>
      </w:r>
      <w:hyperlink r:id="rId13" w:history="1">
        <w:r w:rsidRPr="001B0DE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от 18</w:t>
      </w:r>
      <w:r w:rsidR="000C4094">
        <w:rPr>
          <w:rFonts w:ascii="Times New Roman" w:hAnsi="Times New Roman" w:cs="Times New Roman"/>
          <w:sz w:val="28"/>
          <w:szCs w:val="28"/>
        </w:rPr>
        <w:t>.07.</w:t>
      </w:r>
      <w:r w:rsidRPr="001B0DEC">
        <w:rPr>
          <w:rFonts w:ascii="Times New Roman" w:hAnsi="Times New Roman" w:cs="Times New Roman"/>
          <w:sz w:val="28"/>
          <w:szCs w:val="28"/>
        </w:rPr>
        <w:t>2011</w:t>
      </w:r>
      <w:r w:rsidR="000C4094"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Pr="001B0DEC">
        <w:rPr>
          <w:rFonts w:ascii="Times New Roman" w:hAnsi="Times New Roman" w:cs="Times New Roman"/>
          <w:sz w:val="28"/>
          <w:szCs w:val="28"/>
        </w:rPr>
        <w:t xml:space="preserve"> 223-ФЗ </w:t>
      </w:r>
      <w:r w:rsidR="000C4094">
        <w:rPr>
          <w:rFonts w:ascii="Times New Roman" w:hAnsi="Times New Roman" w:cs="Times New Roman"/>
          <w:sz w:val="28"/>
          <w:szCs w:val="28"/>
        </w:rPr>
        <w:t>«</w:t>
      </w:r>
      <w:r w:rsidRPr="001B0DEC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 w:rsidR="000C4094">
        <w:rPr>
          <w:rFonts w:ascii="Times New Roman" w:hAnsi="Times New Roman" w:cs="Times New Roman"/>
          <w:sz w:val="28"/>
          <w:szCs w:val="28"/>
        </w:rPr>
        <w:t>»</w:t>
      </w:r>
      <w:r w:rsidRPr="001B0DEC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0C4094">
        <w:rPr>
          <w:rFonts w:ascii="Times New Roman" w:hAnsi="Times New Roman" w:cs="Times New Roman"/>
          <w:sz w:val="28"/>
          <w:szCs w:val="28"/>
        </w:rPr>
        <w:t>№</w:t>
      </w:r>
      <w:r w:rsidRPr="001B0DEC">
        <w:rPr>
          <w:rFonts w:ascii="Times New Roman" w:hAnsi="Times New Roman" w:cs="Times New Roman"/>
          <w:sz w:val="28"/>
          <w:szCs w:val="28"/>
        </w:rPr>
        <w:t xml:space="preserve"> 223-ФЗ);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651" w:history="1">
        <w:r w:rsidRPr="001B0DEC">
          <w:rPr>
            <w:rFonts w:ascii="Times New Roman" w:hAnsi="Times New Roman" w:cs="Times New Roman"/>
            <w:sz w:val="28"/>
            <w:szCs w:val="28"/>
          </w:rPr>
          <w:t>строке 2001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</w:t>
      </w:r>
      <w:hyperlink w:anchor="P609" w:history="1">
        <w:r w:rsidRPr="001B0DEC">
          <w:rPr>
            <w:rFonts w:ascii="Times New Roman" w:hAnsi="Times New Roman" w:cs="Times New Roman"/>
            <w:sz w:val="28"/>
            <w:szCs w:val="28"/>
          </w:rPr>
          <w:t>графах 7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11" w:history="1">
        <w:r w:rsidRPr="001B0DEC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указываются суммы планируемых выплат по контрактам, для заключения которых в соответствующем году согласно Федеральному </w:t>
      </w:r>
      <w:hyperlink r:id="rId14" w:history="1">
        <w:r w:rsidRPr="001B0DEC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</w:t>
      </w:r>
      <w:r w:rsidR="000C4094">
        <w:rPr>
          <w:rFonts w:ascii="Times New Roman" w:hAnsi="Times New Roman" w:cs="Times New Roman"/>
          <w:sz w:val="28"/>
          <w:szCs w:val="28"/>
        </w:rPr>
        <w:t>№</w:t>
      </w:r>
      <w:r w:rsidRPr="001B0DEC">
        <w:rPr>
          <w:rFonts w:ascii="Times New Roman" w:hAnsi="Times New Roman" w:cs="Times New Roman"/>
          <w:sz w:val="28"/>
          <w:szCs w:val="28"/>
        </w:rPr>
        <w:t xml:space="preserve"> 44-ФЗ планируется разместить извещение об осуществлении закупки товаров, работ, услуг для обеспечения государственных или муниципальных нужд либо направить приглашение принять участие в определении поставщика (подрядчика, исполнителя) или проект контракта, а в </w:t>
      </w:r>
      <w:hyperlink w:anchor="P612" w:history="1">
        <w:r w:rsidRPr="001B0DEC">
          <w:rPr>
            <w:rFonts w:ascii="Times New Roman" w:hAnsi="Times New Roman" w:cs="Times New Roman"/>
            <w:sz w:val="28"/>
            <w:szCs w:val="28"/>
          </w:rPr>
          <w:t>графах 10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14" w:history="1">
        <w:r w:rsidRPr="001B0DE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указываются суммы планируемых выплат по договорам, для заключения которых в соответствии с Федеральным </w:t>
      </w:r>
      <w:hyperlink r:id="rId15" w:history="1">
        <w:r w:rsidRPr="001B0DE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</w:t>
      </w:r>
      <w:r w:rsidR="000C4094">
        <w:rPr>
          <w:rFonts w:ascii="Times New Roman" w:hAnsi="Times New Roman" w:cs="Times New Roman"/>
          <w:sz w:val="28"/>
          <w:szCs w:val="28"/>
        </w:rPr>
        <w:t>№</w:t>
      </w:r>
      <w:r w:rsidRPr="001B0DEC">
        <w:rPr>
          <w:rFonts w:ascii="Times New Roman" w:hAnsi="Times New Roman" w:cs="Times New Roman"/>
          <w:sz w:val="28"/>
          <w:szCs w:val="28"/>
        </w:rPr>
        <w:t xml:space="preserve"> 223-ФЗ осуществляется закупка (планируется начать закупку) в порядке, установленном положением о закупке.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t>При этом необходимо обеспечить соотношение следующих показателей: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t xml:space="preserve">1) показатели граф 4 - 12 по </w:t>
      </w:r>
      <w:hyperlink w:anchor="P615" w:history="1">
        <w:r w:rsidRPr="001B0DEC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соответствующих граф по </w:t>
      </w:r>
      <w:hyperlink w:anchor="P627" w:history="1">
        <w:r w:rsidRPr="001B0DEC">
          <w:rPr>
            <w:rFonts w:ascii="Times New Roman" w:hAnsi="Times New Roman" w:cs="Times New Roman"/>
            <w:sz w:val="28"/>
            <w:szCs w:val="28"/>
          </w:rPr>
          <w:t>строкам 1001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51" w:history="1">
        <w:r w:rsidRPr="001B0DEC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1B0DEC">
        <w:rPr>
          <w:rFonts w:ascii="Times New Roman" w:hAnsi="Times New Roman" w:cs="Times New Roman"/>
          <w:sz w:val="28"/>
          <w:szCs w:val="28"/>
        </w:rPr>
        <w:t>;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t xml:space="preserve">2) показатели графы 4 по </w:t>
      </w:r>
      <w:hyperlink w:anchor="P615" w:history="1">
        <w:r w:rsidRPr="001B0DEC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27" w:history="1">
        <w:r w:rsidRPr="001B0DEC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51" w:history="1">
        <w:r w:rsidRPr="001B0DEC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7 и 10 по соответствующим строкам;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t xml:space="preserve">3) показатели графы 5 по </w:t>
      </w:r>
      <w:hyperlink w:anchor="P615" w:history="1">
        <w:r w:rsidRPr="001B0DEC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27" w:history="1">
        <w:r w:rsidRPr="001B0DEC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51" w:history="1">
        <w:r w:rsidRPr="001B0DEC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8 и 11 по соответствующим строкам;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t xml:space="preserve">4) показатели графы 6 по </w:t>
      </w:r>
      <w:hyperlink w:anchor="P615" w:history="1">
        <w:r w:rsidRPr="001B0DEC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27" w:history="1">
        <w:r w:rsidRPr="001B0DEC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51" w:history="1">
        <w:r w:rsidRPr="001B0DEC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9 и 12 по соответствующим строкам;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t xml:space="preserve">5) показатели по </w:t>
      </w:r>
      <w:hyperlink w:anchor="P615" w:history="1">
        <w:r w:rsidRPr="001B0DEC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граф 7 - 9 по каждому году формирования показателей выплат по расходам на закупку товаров, работ, услуг: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t xml:space="preserve">а) для бюджетных учреждений не могут быть меньше показателей по </w:t>
      </w:r>
      <w:hyperlink w:anchor="P454" w:history="1">
        <w:r w:rsidRPr="001B0DEC">
          <w:rPr>
            <w:rFonts w:ascii="Times New Roman" w:hAnsi="Times New Roman" w:cs="Times New Roman"/>
            <w:sz w:val="28"/>
            <w:szCs w:val="28"/>
          </w:rPr>
          <w:t>строке 260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в графах 5 - </w:t>
      </w:r>
      <w:r w:rsidR="000C4094">
        <w:rPr>
          <w:rFonts w:ascii="Times New Roman" w:hAnsi="Times New Roman" w:cs="Times New Roman"/>
          <w:sz w:val="28"/>
          <w:szCs w:val="28"/>
        </w:rPr>
        <w:t>6</w:t>
      </w:r>
      <w:r w:rsidRPr="001B0DEC">
        <w:rPr>
          <w:rFonts w:ascii="Times New Roman" w:hAnsi="Times New Roman" w:cs="Times New Roman"/>
          <w:sz w:val="28"/>
          <w:szCs w:val="28"/>
        </w:rPr>
        <w:t xml:space="preserve"> Таблицы 2 на соответствующий год;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t xml:space="preserve">6) для бюджетных учреждений показатели </w:t>
      </w:r>
      <w:hyperlink w:anchor="P615" w:history="1">
        <w:r w:rsidRPr="001B0DEC">
          <w:rPr>
            <w:rFonts w:ascii="Times New Roman" w:hAnsi="Times New Roman" w:cs="Times New Roman"/>
            <w:sz w:val="28"/>
            <w:szCs w:val="28"/>
          </w:rPr>
          <w:t>строки 0001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граф 10 - 12 не могут быть больше показателей </w:t>
      </w:r>
      <w:hyperlink w:anchor="P454" w:history="1">
        <w:r w:rsidRPr="001B0DEC">
          <w:rPr>
            <w:rFonts w:ascii="Times New Roman" w:hAnsi="Times New Roman" w:cs="Times New Roman"/>
            <w:sz w:val="28"/>
            <w:szCs w:val="28"/>
          </w:rPr>
          <w:t>строки 260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графы 9 Таблицы 2 на соответствующий год;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t xml:space="preserve">7) показатели </w:t>
      </w:r>
      <w:hyperlink w:anchor="P615" w:history="1">
        <w:r w:rsidRPr="001B0DEC">
          <w:rPr>
            <w:rFonts w:ascii="Times New Roman" w:hAnsi="Times New Roman" w:cs="Times New Roman"/>
            <w:sz w:val="28"/>
            <w:szCs w:val="28"/>
          </w:rPr>
          <w:t>строки 0001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граф 10 - 12 должны быть равны нулю, если все закупки товаров, работ и услуг осуществляются в соответствии с Федеральным </w:t>
      </w:r>
      <w:hyperlink r:id="rId16" w:history="1">
        <w:r w:rsidRPr="001B0DE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</w:t>
      </w:r>
      <w:r w:rsidR="000C4094">
        <w:rPr>
          <w:rFonts w:ascii="Times New Roman" w:hAnsi="Times New Roman" w:cs="Times New Roman"/>
          <w:sz w:val="28"/>
          <w:szCs w:val="28"/>
        </w:rPr>
        <w:t>№</w:t>
      </w:r>
      <w:r w:rsidRPr="001B0DEC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80" w:history="1">
        <w:r w:rsidRPr="001B0DEC">
          <w:rPr>
            <w:rFonts w:ascii="Times New Roman" w:hAnsi="Times New Roman" w:cs="Times New Roman"/>
            <w:sz w:val="28"/>
            <w:szCs w:val="28"/>
          </w:rPr>
          <w:t>Таблица 3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="00D039EC">
        <w:rPr>
          <w:rFonts w:ascii="Times New Roman" w:hAnsi="Times New Roman" w:cs="Times New Roman"/>
          <w:sz w:val="28"/>
          <w:szCs w:val="28"/>
        </w:rPr>
        <w:t>при</w:t>
      </w:r>
      <w:r w:rsidRPr="001B0DEC">
        <w:rPr>
          <w:rFonts w:ascii="Times New Roman" w:hAnsi="Times New Roman" w:cs="Times New Roman"/>
          <w:sz w:val="28"/>
          <w:szCs w:val="28"/>
        </w:rPr>
        <w:t xml:space="preserve"> </w:t>
      </w:r>
      <w:r w:rsidR="00D039EC">
        <w:rPr>
          <w:rFonts w:ascii="Times New Roman" w:hAnsi="Times New Roman" w:cs="Times New Roman"/>
          <w:sz w:val="28"/>
          <w:szCs w:val="28"/>
        </w:rPr>
        <w:t>о</w:t>
      </w:r>
      <w:r w:rsidRPr="001B0DEC">
        <w:rPr>
          <w:rFonts w:ascii="Times New Roman" w:hAnsi="Times New Roman" w:cs="Times New Roman"/>
          <w:sz w:val="28"/>
          <w:szCs w:val="28"/>
        </w:rPr>
        <w:t xml:space="preserve">тражении операций со средствами, поступающими во временное распоряжение учреждения в разрезе </w:t>
      </w:r>
      <w:r w:rsidRPr="001B0DEC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содержащихся в ней плановых показателей. В этом случае </w:t>
      </w:r>
      <w:hyperlink w:anchor="P728" w:history="1">
        <w:r w:rsidRPr="001B0DEC">
          <w:rPr>
            <w:rFonts w:ascii="Times New Roman" w:hAnsi="Times New Roman" w:cs="Times New Roman"/>
            <w:sz w:val="28"/>
            <w:szCs w:val="28"/>
          </w:rPr>
          <w:t>строка 030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графы 3 Таблицы 4 не заполняется.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t>При этом: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691" w:history="1">
        <w:r w:rsidRPr="001B0DEC">
          <w:rPr>
            <w:rFonts w:ascii="Times New Roman" w:hAnsi="Times New Roman" w:cs="Times New Roman"/>
            <w:sz w:val="28"/>
            <w:szCs w:val="28"/>
          </w:rPr>
          <w:t>строкам 010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1B0DEC">
          <w:rPr>
            <w:rFonts w:ascii="Times New Roman" w:hAnsi="Times New Roman" w:cs="Times New Roman"/>
            <w:sz w:val="28"/>
            <w:szCs w:val="28"/>
          </w:rPr>
          <w:t>020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в графе 4 Таблицы 3 указываются планируемые суммы остатков средств во временном распоряжении на начало и на конец планируемого года</w:t>
      </w:r>
      <w:r w:rsidR="00D039EC">
        <w:rPr>
          <w:rFonts w:ascii="Times New Roman" w:hAnsi="Times New Roman" w:cs="Times New Roman"/>
          <w:sz w:val="28"/>
          <w:szCs w:val="28"/>
        </w:rPr>
        <w:t xml:space="preserve"> </w:t>
      </w:r>
      <w:r w:rsidRPr="001B0DEC">
        <w:rPr>
          <w:rFonts w:ascii="Times New Roman" w:hAnsi="Times New Roman" w:cs="Times New Roman"/>
          <w:sz w:val="28"/>
          <w:szCs w:val="28"/>
        </w:rPr>
        <w:t>на этапе формирования проекта Плана либо указываются фактические остатки указанных средств при внесении изменений в План после завершения отчетного финансового года.</w:t>
      </w:r>
    </w:p>
    <w:p w:rsidR="001B0DEC" w:rsidRPr="001B0DEC" w:rsidRDefault="00D039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58"/>
      <w:bookmarkEnd w:id="1"/>
      <w:r>
        <w:rPr>
          <w:rFonts w:ascii="Times New Roman" w:hAnsi="Times New Roman" w:cs="Times New Roman"/>
          <w:sz w:val="28"/>
          <w:szCs w:val="28"/>
        </w:rPr>
        <w:t>6</w:t>
      </w:r>
      <w:r w:rsidR="001B0DEC" w:rsidRPr="001B0DEC">
        <w:rPr>
          <w:rFonts w:ascii="Times New Roman" w:hAnsi="Times New Roman" w:cs="Times New Roman"/>
          <w:sz w:val="28"/>
          <w:szCs w:val="28"/>
        </w:rPr>
        <w:t xml:space="preserve">. В целях формирования показателей Плана по поступлениям и выплатам, включенных в табличную часть Плана, учреждение составляет на этапе формирования проекта бюджета на очередной финансовый год (на очередной финансовый год и плановый период) План, исходя из представленной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="001B0DEC" w:rsidRPr="001B0DEC">
        <w:rPr>
          <w:rFonts w:ascii="Times New Roman" w:hAnsi="Times New Roman" w:cs="Times New Roman"/>
          <w:sz w:val="28"/>
          <w:szCs w:val="28"/>
        </w:rPr>
        <w:t xml:space="preserve"> информации о планируемых объемах расходных обязательств: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t>субсидий на финансовое обеспечение выполнения государственного задания (далее - государственное задание);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t xml:space="preserve">субсидий, предоставляемых в соответствии с </w:t>
      </w:r>
      <w:hyperlink r:id="rId17" w:history="1">
        <w:r w:rsidRPr="001B0DEC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1B0DE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1B0DEC" w:rsidRPr="001B0DEC" w:rsidRDefault="001B0DEC" w:rsidP="001B0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DEC">
        <w:rPr>
          <w:rFonts w:ascii="Times New Roman" w:hAnsi="Times New Roman" w:cs="Times New Roman"/>
          <w:sz w:val="28"/>
          <w:szCs w:val="28"/>
        </w:rPr>
        <w:t>грантов в форме субсидий, в том числе предостав</w:t>
      </w:r>
      <w:r w:rsidR="00D039EC">
        <w:rPr>
          <w:rFonts w:ascii="Times New Roman" w:hAnsi="Times New Roman" w:cs="Times New Roman"/>
          <w:sz w:val="28"/>
          <w:szCs w:val="28"/>
        </w:rPr>
        <w:t>ляемых по результатам конкурсов.</w:t>
      </w:r>
    </w:p>
    <w:p w:rsidR="00223A19" w:rsidRDefault="00075A35" w:rsidP="00223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3A19">
        <w:rPr>
          <w:rFonts w:ascii="Times New Roman" w:hAnsi="Times New Roman" w:cs="Times New Roman"/>
          <w:sz w:val="28"/>
          <w:szCs w:val="28"/>
        </w:rPr>
        <w:t xml:space="preserve">. Плановые показатели по поступлениям формируются учреждением </w:t>
      </w:r>
      <w:r w:rsidR="00D039EC">
        <w:rPr>
          <w:rFonts w:ascii="Times New Roman" w:hAnsi="Times New Roman" w:cs="Times New Roman"/>
          <w:sz w:val="28"/>
          <w:szCs w:val="28"/>
        </w:rPr>
        <w:t>с указанием, в том числе</w:t>
      </w:r>
      <w:r w:rsidR="00223A19">
        <w:rPr>
          <w:rFonts w:ascii="Times New Roman" w:hAnsi="Times New Roman" w:cs="Times New Roman"/>
          <w:sz w:val="28"/>
          <w:szCs w:val="28"/>
        </w:rPr>
        <w:t>:</w:t>
      </w:r>
    </w:p>
    <w:p w:rsidR="00223A19" w:rsidRDefault="00223A19" w:rsidP="00223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субсидий на </w:t>
      </w:r>
      <w:r w:rsidR="00D039EC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выполнени</w:t>
      </w:r>
      <w:r w:rsidR="00D039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задания;</w:t>
      </w:r>
    </w:p>
    <w:p w:rsidR="00D039EC" w:rsidRPr="00D039EC" w:rsidRDefault="00D039EC" w:rsidP="00D03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9EC">
        <w:rPr>
          <w:rFonts w:ascii="Times New Roman" w:hAnsi="Times New Roman" w:cs="Times New Roman"/>
          <w:sz w:val="28"/>
          <w:szCs w:val="28"/>
        </w:rPr>
        <w:t xml:space="preserve">субсидий, предоставляемых в соответствии с </w:t>
      </w:r>
      <w:hyperlink r:id="rId18" w:history="1">
        <w:r w:rsidRPr="00D039EC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D039E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223A19" w:rsidRDefault="00223A19" w:rsidP="00223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осуществляется на платной основе, а также поступлений от иной приносящей доход деятельности;</w:t>
      </w:r>
    </w:p>
    <w:p w:rsidR="00223A19" w:rsidRPr="00075A35" w:rsidRDefault="00D039EC" w:rsidP="00D03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9EC">
        <w:rPr>
          <w:rFonts w:ascii="Times New Roman" w:hAnsi="Times New Roman" w:cs="Times New Roman"/>
          <w:sz w:val="28"/>
          <w:szCs w:val="28"/>
        </w:rPr>
        <w:t xml:space="preserve">грантов в форме субсидий, в том числе предоставляемых по </w:t>
      </w:r>
      <w:r w:rsidRPr="00D039EC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075A35">
        <w:rPr>
          <w:rFonts w:ascii="Times New Roman" w:hAnsi="Times New Roman" w:cs="Times New Roman"/>
          <w:sz w:val="28"/>
          <w:szCs w:val="28"/>
        </w:rPr>
        <w:t>конкурсов</w:t>
      </w:r>
      <w:r w:rsidR="00223A19" w:rsidRPr="00075A35">
        <w:rPr>
          <w:rFonts w:ascii="Times New Roman" w:hAnsi="Times New Roman" w:cs="Times New Roman"/>
          <w:sz w:val="28"/>
          <w:szCs w:val="28"/>
        </w:rPr>
        <w:t>.</w:t>
      </w:r>
    </w:p>
    <w:p w:rsidR="00075A35" w:rsidRPr="00075A35" w:rsidRDefault="00075A35" w:rsidP="00075A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5A3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4" w:history="1">
        <w:r w:rsidRPr="00075A35">
          <w:rPr>
            <w:rFonts w:ascii="Times New Roman" w:hAnsi="Times New Roman" w:cs="Times New Roman"/>
            <w:sz w:val="28"/>
            <w:szCs w:val="28"/>
          </w:rPr>
          <w:t>Таблице 4</w:t>
        </w:r>
      </w:hyperlink>
      <w:r w:rsidRPr="00075A35">
        <w:rPr>
          <w:rFonts w:ascii="Times New Roman" w:hAnsi="Times New Roman" w:cs="Times New Roman"/>
          <w:sz w:val="28"/>
          <w:szCs w:val="28"/>
        </w:rPr>
        <w:t xml:space="preserve"> справочно указываются суммы публичных нормативных обязательств, полномочия по исполнению которых от имени органа государственной власти (государственного органа)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A35">
        <w:rPr>
          <w:rFonts w:ascii="Times New Roman" w:hAnsi="Times New Roman" w:cs="Times New Roman"/>
          <w:sz w:val="28"/>
          <w:szCs w:val="28"/>
        </w:rPr>
        <w:t xml:space="preserve">в установленном порядке переданы учреждению, бюджетных инвестиций (в части переданных в соответствии с Бюджетным </w:t>
      </w:r>
      <w:hyperlink r:id="rId19" w:history="1">
        <w:r w:rsidRPr="00075A3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75A35">
        <w:rPr>
          <w:rFonts w:ascii="Times New Roman" w:hAnsi="Times New Roman" w:cs="Times New Roman"/>
          <w:sz w:val="28"/>
          <w:szCs w:val="28"/>
        </w:rPr>
        <w:t xml:space="preserve"> Российской Федерации полномочий государственного заказчика), а также сведения о средствах во временном распоряжении учреждения при принятии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075A35">
        <w:rPr>
          <w:rFonts w:ascii="Times New Roman" w:hAnsi="Times New Roman" w:cs="Times New Roman"/>
          <w:sz w:val="28"/>
          <w:szCs w:val="28"/>
        </w:rPr>
        <w:t>соответствующего решения.</w:t>
      </w:r>
    </w:p>
    <w:p w:rsidR="00223A19" w:rsidRDefault="00223A19" w:rsidP="00223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Поступления, указанные в </w:t>
      </w:r>
      <w:hyperlink r:id="rId20" w:history="1">
        <w:r w:rsidRPr="00D5565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втором</w:t>
        </w:r>
      </w:hyperlink>
      <w:r w:rsidRPr="00D55658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D5565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третьем</w:t>
        </w:r>
      </w:hyperlink>
      <w:r w:rsidR="00075A35">
        <w:rPr>
          <w:rFonts w:ascii="Times New Roman" w:hAnsi="Times New Roman" w:cs="Times New Roman"/>
          <w:sz w:val="28"/>
          <w:szCs w:val="28"/>
        </w:rPr>
        <w:t xml:space="preserve"> и пятом настоящего пункта, </w:t>
      </w:r>
      <w:r>
        <w:rPr>
          <w:rFonts w:ascii="Times New Roman" w:hAnsi="Times New Roman" w:cs="Times New Roman"/>
          <w:sz w:val="28"/>
          <w:szCs w:val="28"/>
        </w:rPr>
        <w:t xml:space="preserve">формируются учреждением на основании информации, </w:t>
      </w:r>
      <w:r w:rsidR="00075A35">
        <w:rPr>
          <w:rFonts w:ascii="Times New Roman" w:hAnsi="Times New Roman" w:cs="Times New Roman"/>
          <w:sz w:val="28"/>
          <w:szCs w:val="28"/>
        </w:rPr>
        <w:t xml:space="preserve">полученной от </w:t>
      </w:r>
      <w:r w:rsidR="00D9017B">
        <w:rPr>
          <w:rFonts w:ascii="Times New Roman" w:hAnsi="Times New Roman" w:cs="Times New Roman"/>
          <w:sz w:val="28"/>
          <w:szCs w:val="28"/>
        </w:rPr>
        <w:t>департамент</w:t>
      </w:r>
      <w:r w:rsidR="00075A35">
        <w:rPr>
          <w:rFonts w:ascii="Times New Roman" w:hAnsi="Times New Roman" w:cs="Times New Roman"/>
          <w:sz w:val="28"/>
          <w:szCs w:val="28"/>
        </w:rPr>
        <w:t>а</w:t>
      </w:r>
      <w:r w:rsidR="00D9017B">
        <w:rPr>
          <w:rFonts w:ascii="Times New Roman" w:hAnsi="Times New Roman" w:cs="Times New Roman"/>
          <w:sz w:val="28"/>
          <w:szCs w:val="28"/>
        </w:rPr>
        <w:t xml:space="preserve"> </w:t>
      </w:r>
      <w:r w:rsidR="00075A35">
        <w:rPr>
          <w:rFonts w:ascii="Times New Roman" w:hAnsi="Times New Roman" w:cs="Times New Roman"/>
          <w:sz w:val="28"/>
          <w:szCs w:val="28"/>
        </w:rPr>
        <w:t>в соответствии с пунктом 6 настоящих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A19" w:rsidRDefault="00223A19" w:rsidP="00223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Поступления, указанные в абзаце четвертом </w:t>
      </w:r>
      <w:r w:rsidR="00071F80">
        <w:rPr>
          <w:rFonts w:ascii="Times New Roman" w:hAnsi="Times New Roman" w:cs="Times New Roman"/>
          <w:sz w:val="28"/>
          <w:szCs w:val="28"/>
        </w:rPr>
        <w:t xml:space="preserve">настоящего </w:t>
      </w:r>
      <w:hyperlink r:id="rId22" w:history="1">
        <w:r w:rsidRPr="00D55658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1F80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>рассчитыва</w:t>
      </w:r>
      <w:r w:rsidR="00071F8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исходя из планируемого объема оказания услуг (выполнения работ) и планируемой стоимости их реализации.</w:t>
      </w:r>
    </w:p>
    <w:p w:rsidR="00071F80" w:rsidRPr="0071497C" w:rsidRDefault="0071497C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>8</w:t>
      </w:r>
      <w:r w:rsidR="00071F80" w:rsidRPr="0071497C">
        <w:rPr>
          <w:rFonts w:ascii="Times New Roman" w:hAnsi="Times New Roman" w:cs="Times New Roman"/>
          <w:sz w:val="28"/>
          <w:szCs w:val="28"/>
        </w:rPr>
        <w:t xml:space="preserve">. Плановые показатели по выплатам формируются учреждением в соответствии с настоящими Требованиями в разрезе соответствующих показателей, содержащихся в </w:t>
      </w:r>
      <w:hyperlink w:anchor="P177" w:history="1">
        <w:r w:rsidR="00071F80" w:rsidRPr="0071497C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="00071F80" w:rsidRPr="0071497C">
        <w:rPr>
          <w:rFonts w:ascii="Times New Roman" w:hAnsi="Times New Roman" w:cs="Times New Roman"/>
          <w:sz w:val="28"/>
          <w:szCs w:val="28"/>
        </w:rPr>
        <w:t>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 xml:space="preserve">К представляемому на утверждение проекту Плана прилагаются расчеты (обоснования) плановых показателей по выплатам, использованные при формировании Плана, являющиеся справочной информацией к Плану, формируемые по форме согласно </w:t>
      </w:r>
      <w:hyperlink w:anchor="P1050" w:history="1">
        <w:r w:rsidRPr="0071497C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71497C" w:rsidRPr="0071497C">
          <w:rPr>
            <w:rFonts w:ascii="Times New Roman" w:hAnsi="Times New Roman" w:cs="Times New Roman"/>
            <w:sz w:val="28"/>
            <w:szCs w:val="28"/>
          </w:rPr>
          <w:t>№</w:t>
        </w:r>
        <w:r w:rsidRPr="0071497C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71497C">
        <w:rPr>
          <w:rFonts w:ascii="Times New Roman" w:hAnsi="Times New Roman" w:cs="Times New Roman"/>
          <w:sz w:val="28"/>
          <w:szCs w:val="28"/>
        </w:rPr>
        <w:t xml:space="preserve"> к настоящим Требованиям.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 xml:space="preserve">Форматы таблиц </w:t>
      </w:r>
      <w:hyperlink w:anchor="P1050" w:history="1">
        <w:r w:rsidRPr="0071497C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71497C" w:rsidRPr="0071497C">
          <w:rPr>
            <w:rFonts w:ascii="Times New Roman" w:hAnsi="Times New Roman" w:cs="Times New Roman"/>
            <w:sz w:val="28"/>
            <w:szCs w:val="28"/>
          </w:rPr>
          <w:t>№</w:t>
        </w:r>
        <w:r w:rsidRPr="0071497C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71497C">
        <w:rPr>
          <w:rFonts w:ascii="Times New Roman" w:hAnsi="Times New Roman" w:cs="Times New Roman"/>
          <w:sz w:val="28"/>
          <w:szCs w:val="28"/>
        </w:rPr>
        <w:t xml:space="preserve"> к настоящим Требованиям носят рекомендательный характер и при необходимости могут быть изменены (с соблюдением структуры, в том числе строк и граф таблицы) и дополнены иными графами, строками, а также дополнительными реквизитами и показателями, в том числе кодами показателей по соответствующим классификаторам технико-экономической и социальной информации.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 xml:space="preserve">Учреждение вправе применять дополнительные расчеты (обоснования) показателей, отраженных в таблицах </w:t>
      </w:r>
      <w:hyperlink w:anchor="P1050" w:history="1">
        <w:r w:rsidRPr="0071497C">
          <w:rPr>
            <w:rFonts w:ascii="Times New Roman" w:hAnsi="Times New Roman" w:cs="Times New Roman"/>
            <w:sz w:val="28"/>
            <w:szCs w:val="28"/>
          </w:rPr>
          <w:t xml:space="preserve">приложения </w:t>
        </w:r>
        <w:r w:rsidR="0071497C" w:rsidRPr="0071497C">
          <w:rPr>
            <w:rFonts w:ascii="Times New Roman" w:hAnsi="Times New Roman" w:cs="Times New Roman"/>
            <w:sz w:val="28"/>
            <w:szCs w:val="28"/>
          </w:rPr>
          <w:t>№</w:t>
        </w:r>
        <w:r w:rsidRPr="0071497C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71497C">
        <w:rPr>
          <w:rFonts w:ascii="Times New Roman" w:hAnsi="Times New Roman" w:cs="Times New Roman"/>
          <w:sz w:val="28"/>
          <w:szCs w:val="28"/>
        </w:rPr>
        <w:t xml:space="preserve"> к настоящим Требованиям, в соответствии с разработанными им дополнительными таблицами.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>В случае, если в соответствии со структурой затрат отдельные виды выплат учреждением не осуществляются, то соответствующие расчеты (обоснования) к показателям Плана не формируются.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учреждением (подразделением) услуг (выполнения работ).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>Расчеты (обоснования) плановых показателей по выплатам за счет субсидий, предоставляемых в соответствии с бюджетным законодательством Российской Федерации, осуществляются с учетом затрат, применяемых при обосновании бюджетных ассигнований главными распорядителями бюджетных средств в целях формирования проекта закона (решения) о бюджете на очередной финансовый год и плановый период, а также с учетом требований, установленных нормативными правовыми актами, в том числе ГОСТами, СНиПами, СанПиНами, стандартами, порядками и регламентами (паспортами) оказания государственной (муниципальной) услуги.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 xml:space="preserve">Расчеты (обоснования) плановых показателей по выплатам формируются раздельно по источникам их финансового обеспечения в случае принятия органом, осуществляющим функции и полномочия учредителя, решения о планировании выплат по соответствующим расходам (по </w:t>
      </w:r>
      <w:hyperlink w:anchor="P341" w:history="1">
        <w:r w:rsidRPr="0071497C">
          <w:rPr>
            <w:rFonts w:ascii="Times New Roman" w:hAnsi="Times New Roman" w:cs="Times New Roman"/>
            <w:sz w:val="28"/>
            <w:szCs w:val="28"/>
          </w:rPr>
          <w:t>строкам 210</w:t>
        </w:r>
      </w:hyperlink>
      <w:r w:rsidRPr="0071497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43" w:history="1">
        <w:r w:rsidRPr="0071497C">
          <w:rPr>
            <w:rFonts w:ascii="Times New Roman" w:hAnsi="Times New Roman" w:cs="Times New Roman"/>
            <w:sz w:val="28"/>
            <w:szCs w:val="28"/>
          </w:rPr>
          <w:t>250</w:t>
        </w:r>
      </w:hyperlink>
      <w:r w:rsidRPr="0071497C">
        <w:rPr>
          <w:rFonts w:ascii="Times New Roman" w:hAnsi="Times New Roman" w:cs="Times New Roman"/>
          <w:sz w:val="28"/>
          <w:szCs w:val="28"/>
        </w:rPr>
        <w:t xml:space="preserve"> в графах 5 - </w:t>
      </w:r>
      <w:r w:rsidR="0071497C" w:rsidRPr="0071497C">
        <w:rPr>
          <w:rFonts w:ascii="Times New Roman" w:hAnsi="Times New Roman" w:cs="Times New Roman"/>
          <w:sz w:val="28"/>
          <w:szCs w:val="28"/>
        </w:rPr>
        <w:t>8</w:t>
      </w:r>
      <w:r w:rsidRPr="0071497C">
        <w:rPr>
          <w:rFonts w:ascii="Times New Roman" w:hAnsi="Times New Roman" w:cs="Times New Roman"/>
          <w:sz w:val="28"/>
          <w:szCs w:val="28"/>
        </w:rPr>
        <w:t>) раздельно по источникам их финансового обеспечения.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>В расчет (обоснование) плановых показателей выплат персоналу (</w:t>
      </w:r>
      <w:hyperlink w:anchor="P341" w:history="1">
        <w:r w:rsidRPr="0071497C">
          <w:rPr>
            <w:rFonts w:ascii="Times New Roman" w:hAnsi="Times New Roman" w:cs="Times New Roman"/>
            <w:sz w:val="28"/>
            <w:szCs w:val="28"/>
          </w:rPr>
          <w:t xml:space="preserve">строка </w:t>
        </w:r>
        <w:r w:rsidRPr="0071497C">
          <w:rPr>
            <w:rFonts w:ascii="Times New Roman" w:hAnsi="Times New Roman" w:cs="Times New Roman"/>
            <w:sz w:val="28"/>
            <w:szCs w:val="28"/>
          </w:rPr>
          <w:lastRenderedPageBreak/>
          <w:t>210</w:t>
        </w:r>
      </w:hyperlink>
      <w:r w:rsidRPr="0071497C">
        <w:rPr>
          <w:rFonts w:ascii="Times New Roman" w:hAnsi="Times New Roman" w:cs="Times New Roman"/>
          <w:sz w:val="28"/>
          <w:szCs w:val="28"/>
        </w:rPr>
        <w:t xml:space="preserve"> Таблицы 2)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страхование. При расчете плановых показателей по оплате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районные коэффициенты,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 законодательством Российской Федерации, локальными нормативными актами учреждения в соответствии с утвержденным штатным расписанием, а также индексация указанных выплат.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>При расчете плановых показателей выплат компенсационного характера персоналу учреждений, не включаемых в фонд оплаты труда, учитываются выплаты по возмещению работникам (сотрудникам) расходов, связанных со служебными командировками, возмещению расходов на прохождение медицинского осмотра, компенсации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семей, иные компенсационные выплаты работникам, предусмотренные законодательством Российской Федерации, локальными нормативными актами учреждения.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>При расчете плановых показателей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учитываются тарифы страховых взносов, установленные законодательством Российской Федерации.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>Расчет (обоснование) плановых показателей социальных и иных выплат населению (</w:t>
      </w:r>
      <w:hyperlink w:anchor="P375" w:history="1">
        <w:r w:rsidRPr="0071497C">
          <w:rPr>
            <w:rFonts w:ascii="Times New Roman" w:hAnsi="Times New Roman" w:cs="Times New Roman"/>
            <w:sz w:val="28"/>
            <w:szCs w:val="28"/>
          </w:rPr>
          <w:t>строка 220</w:t>
        </w:r>
      </w:hyperlink>
      <w:r w:rsidRPr="0071497C">
        <w:rPr>
          <w:rFonts w:ascii="Times New Roman" w:hAnsi="Times New Roman" w:cs="Times New Roman"/>
          <w:sz w:val="28"/>
          <w:szCs w:val="28"/>
        </w:rPr>
        <w:t xml:space="preserve"> Таблицы 2), не связанных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</w:t>
      </w:r>
      <w:r w:rsidRPr="0071497C">
        <w:rPr>
          <w:rFonts w:ascii="Times New Roman" w:hAnsi="Times New Roman" w:cs="Times New Roman"/>
          <w:sz w:val="28"/>
          <w:szCs w:val="28"/>
        </w:rPr>
        <w:lastRenderedPageBreak/>
        <w:t>работникам учреждений, в том числе к памятным датам, профессиональным праздникам, осуществляется с учетом количества планируемых выплат в год и их размера.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>Расчет (обоснование) расходов по уплате налогов, сборов и иных платежей (</w:t>
      </w:r>
      <w:hyperlink w:anchor="P397" w:history="1">
        <w:r w:rsidRPr="0071497C">
          <w:rPr>
            <w:rFonts w:ascii="Times New Roman" w:hAnsi="Times New Roman" w:cs="Times New Roman"/>
            <w:sz w:val="28"/>
            <w:szCs w:val="28"/>
          </w:rPr>
          <w:t>строка 230</w:t>
        </w:r>
      </w:hyperlink>
      <w:r w:rsidRPr="0071497C">
        <w:rPr>
          <w:rFonts w:ascii="Times New Roman" w:hAnsi="Times New Roman" w:cs="Times New Roman"/>
          <w:sz w:val="28"/>
          <w:szCs w:val="28"/>
        </w:rPr>
        <w:t xml:space="preserve"> Таблицы 2) осуществляется с учетом объекта налогообложения, особенностей определения налоговой базы, налоговых льгот, оснований и порядка их применения, а также налоговой ставки, порядка и сроков уплаты по каждому налогу в соответствии с законодательством Российской Федерации о налогах и сборах.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>Расчет (обоснование) плановых показателей безвозмездных перечислений организациям (</w:t>
      </w:r>
      <w:hyperlink w:anchor="P419" w:history="1">
        <w:r w:rsidRPr="0071497C">
          <w:rPr>
            <w:rFonts w:ascii="Times New Roman" w:hAnsi="Times New Roman" w:cs="Times New Roman"/>
            <w:sz w:val="28"/>
            <w:szCs w:val="28"/>
          </w:rPr>
          <w:t>строка 240</w:t>
        </w:r>
      </w:hyperlink>
      <w:r w:rsidRPr="0071497C">
        <w:rPr>
          <w:rFonts w:ascii="Times New Roman" w:hAnsi="Times New Roman" w:cs="Times New Roman"/>
          <w:sz w:val="28"/>
          <w:szCs w:val="28"/>
        </w:rPr>
        <w:t xml:space="preserve"> Таблицы 2) осуществляется с учетом количества планируемых безвозмездных перечислений организациям в год и их размера.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>Расчет (обоснование) прочих расходов (кроме расходов на закупку товаров, работ, услуг) (</w:t>
      </w:r>
      <w:hyperlink w:anchor="P443" w:history="1">
        <w:r w:rsidRPr="0071497C">
          <w:rPr>
            <w:rFonts w:ascii="Times New Roman" w:hAnsi="Times New Roman" w:cs="Times New Roman"/>
            <w:sz w:val="28"/>
            <w:szCs w:val="28"/>
          </w:rPr>
          <w:t>строка 250</w:t>
        </w:r>
      </w:hyperlink>
      <w:r w:rsidRPr="0071497C">
        <w:rPr>
          <w:rFonts w:ascii="Times New Roman" w:hAnsi="Times New Roman" w:cs="Times New Roman"/>
          <w:sz w:val="28"/>
          <w:szCs w:val="28"/>
        </w:rPr>
        <w:t xml:space="preserve"> Таблицы 2) осуществляется по видам выплат с учетом количества планируемых выплат в год и их размера.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>В расчет расходов на закупку товаров, работ, услуг (</w:t>
      </w:r>
      <w:hyperlink w:anchor="P454" w:history="1">
        <w:r w:rsidRPr="0071497C">
          <w:rPr>
            <w:rFonts w:ascii="Times New Roman" w:hAnsi="Times New Roman" w:cs="Times New Roman"/>
            <w:sz w:val="28"/>
            <w:szCs w:val="28"/>
          </w:rPr>
          <w:t>строка 260</w:t>
        </w:r>
      </w:hyperlink>
      <w:r w:rsidRPr="0071497C">
        <w:rPr>
          <w:rFonts w:ascii="Times New Roman" w:hAnsi="Times New Roman" w:cs="Times New Roman"/>
          <w:sz w:val="28"/>
          <w:szCs w:val="28"/>
        </w:rPr>
        <w:t xml:space="preserve"> Таблицы 2) 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 страхованию, в том числе обязательному страхованию гражданской ответственности владельцев транспортных средств, медицинских осмотров, информационных услуг, консультационных услуг, экспертных услуг, типографских работ, научно-исследовательских работ), определяемых с учетом требований к закупаемым заказчиками отдельным видам товаров, работ, услуг в соответствии с законодательством Российской Федерации о контрактной системе в сфере закупок товаров, работ, для обеспечения государственных и муниципальных нужд.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>Расчет плановых показателей на оплату услуг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интернет-трафика.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>Расчет (обоснование) плановых показателей по оплате транспортных услуг осуществляется с учетом видов услуг по перевозке (транспортировке) грузов, пассажирских перевозок (количества заключенных договоров) и стоимости указанных услуг.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 xml:space="preserve">Расчет (обоснование) плановых показателей по оплате коммунальных услуг включает в себя расчеты расходов на газоснабжение (иные виды </w:t>
      </w:r>
      <w:r w:rsidRPr="0071497C">
        <w:rPr>
          <w:rFonts w:ascii="Times New Roman" w:hAnsi="Times New Roman" w:cs="Times New Roman"/>
          <w:sz w:val="28"/>
          <w:szCs w:val="28"/>
        </w:rPr>
        <w:lastRenderedPageBreak/>
        <w:t>топлива), на электроснабжение, теплоснабжение, горячее водоснабжение, холодное водоснабжение и водоотведение с учетом количества заключенных договоров о предоставлении коммунальных услуг, объектов, тарифов на оказание коммунальных услуг (в том числе с учетом применяемого одноставочного, дифференцированного по зонам суток или двуставочного тарифа на электроэнергию), расчетной потребности планового потребления услуг и затраты на транспортировку топлива (при наличии).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>Расчеты (обоснования) расходов на оплату аренды имущества, в том числе объектов недвижимого имущества, определяются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>Расчеты (обоснования)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регламентно-профилактических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 для оказания государственной (муниципальной) услуги.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>Расчеты (обоснования) расходов на оплату работ и услуг, не относящихся к расходам на оплату услуг связи, транспортных расходов, коммунальных услуг, расходов на аренду имущества, а также работ и услуг по его содержанию, включают в себя расчеты необходимых выплат на страхование, в том числе на обязательное страхование гражданской ответственности владельцев транспортных средств, типографские услуги, информационные услуги с учетом количества печатных изданий, количества подаваемых объявлений, количества приобретаемых бланков строгой отчетности, приобретаемых периодических изданий.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>Страховая премия (страховые взносы) определяется в соответствии с количеством застрахованных работников, застрахованного имущества, с учетом базовых ставок страховых тарифов и поправочных коэффициентов к ним, определяемыми с учетом технических характеристик застрахованного имущества, характера страхового риска и условий договора страхования, в том числе наличия франшизы и ее размера в соответствии с условиями договора страхования.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>Расходы на повышение квалификации (профессиональную переподготовку) определяются с учетом требований законодательства Российской Федерации, количества работников, направляемых на повышение квалификации и цены обучения одного работника по каждому виду дополнительного профессионального образования.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 xml:space="preserve">Расчеты (обоснования) расходов на приобретение основных средств (к примеру, оборудования, транспортных средств, мебели, инвентаря, бытовых </w:t>
      </w:r>
      <w:r w:rsidRPr="0071497C">
        <w:rPr>
          <w:rFonts w:ascii="Times New Roman" w:hAnsi="Times New Roman" w:cs="Times New Roman"/>
          <w:sz w:val="28"/>
          <w:szCs w:val="28"/>
        </w:rPr>
        <w:lastRenderedPageBreak/>
        <w:t>приборов) осуществляются с учетом среднего срока эксплуатации амортизируемого имущества. При расчетах (обоснованиях) применяются нормы обеспеченности таким имуществом, выраженные в натуральных показателях, установленные правовыми актами, а также стоимость приобретения необходимого имущества, определенная методом сопоставимых рыночных цен (анализа рынка), заключающемся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в информационно-телекоммуникационной сети "Интернет" производителей и поставщиков.</w:t>
      </w:r>
    </w:p>
    <w:p w:rsidR="00071F80" w:rsidRPr="0071497C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97C">
        <w:rPr>
          <w:rFonts w:ascii="Times New Roman" w:hAnsi="Times New Roman" w:cs="Times New Roman"/>
          <w:sz w:val="28"/>
          <w:szCs w:val="28"/>
        </w:rPr>
        <w:t>Расчеты (обоснования) расходов на приобретение материальных запасов осуществляются с учетом потребности в продуктах питания, лекарственных средствах, горюче-смазочных и строительных материалах,</w:t>
      </w:r>
      <w:r w:rsidR="00687C4E">
        <w:rPr>
          <w:rFonts w:ascii="Times New Roman" w:hAnsi="Times New Roman" w:cs="Times New Roman"/>
          <w:sz w:val="28"/>
          <w:szCs w:val="28"/>
        </w:rPr>
        <w:t xml:space="preserve"> мягком инвентаре и специальной </w:t>
      </w:r>
      <w:r w:rsidRPr="0071497C">
        <w:rPr>
          <w:rFonts w:ascii="Times New Roman" w:hAnsi="Times New Roman" w:cs="Times New Roman"/>
          <w:sz w:val="28"/>
          <w:szCs w:val="28"/>
        </w:rPr>
        <w:t>одежде и обуви, запасных частях к оборудованию и транспортным средствам, хозяйственных товарах и канцелярских принадлежностях в соответствии с нормами обеспеченности таким имуществом, выраженными в натуральных показателях.</w:t>
      </w:r>
    </w:p>
    <w:p w:rsidR="00071F80" w:rsidRPr="0071497C" w:rsidRDefault="0071497C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43"/>
      <w:bookmarkEnd w:id="2"/>
      <w:r w:rsidRPr="0071497C">
        <w:rPr>
          <w:rFonts w:ascii="Times New Roman" w:hAnsi="Times New Roman" w:cs="Times New Roman"/>
          <w:sz w:val="28"/>
          <w:szCs w:val="28"/>
        </w:rPr>
        <w:t>8</w:t>
      </w:r>
      <w:r w:rsidR="00071F80" w:rsidRPr="0071497C">
        <w:rPr>
          <w:rFonts w:ascii="Times New Roman" w:hAnsi="Times New Roman" w:cs="Times New Roman"/>
          <w:sz w:val="28"/>
          <w:szCs w:val="28"/>
        </w:rPr>
        <w:t xml:space="preserve">.1. 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государственных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а также в плане закупок, формируемом в соответствии с Федеральным </w:t>
      </w:r>
      <w:hyperlink r:id="rId23" w:history="1">
        <w:r w:rsidR="00071F80" w:rsidRPr="007149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71F80" w:rsidRPr="0071497C">
        <w:rPr>
          <w:rFonts w:ascii="Times New Roman" w:hAnsi="Times New Roman" w:cs="Times New Roman"/>
          <w:sz w:val="28"/>
          <w:szCs w:val="28"/>
        </w:rPr>
        <w:t xml:space="preserve"> </w:t>
      </w:r>
      <w:r w:rsidRPr="0071497C">
        <w:rPr>
          <w:rFonts w:ascii="Times New Roman" w:hAnsi="Times New Roman" w:cs="Times New Roman"/>
          <w:sz w:val="28"/>
          <w:szCs w:val="28"/>
        </w:rPr>
        <w:t>№</w:t>
      </w:r>
      <w:r w:rsidR="00071F80" w:rsidRPr="0071497C">
        <w:rPr>
          <w:rFonts w:ascii="Times New Roman" w:hAnsi="Times New Roman" w:cs="Times New Roman"/>
          <w:sz w:val="28"/>
          <w:szCs w:val="28"/>
        </w:rPr>
        <w:t xml:space="preserve"> 223-ФЗ согласно положениям </w:t>
      </w:r>
      <w:hyperlink r:id="rId24" w:history="1">
        <w:r w:rsidR="00071F80" w:rsidRPr="0071497C">
          <w:rPr>
            <w:rFonts w:ascii="Times New Roman" w:hAnsi="Times New Roman" w:cs="Times New Roman"/>
            <w:sz w:val="28"/>
            <w:szCs w:val="28"/>
          </w:rPr>
          <w:t>части 2 статьи 15</w:t>
        </w:r>
      </w:hyperlink>
      <w:r w:rsidR="00071F80" w:rsidRPr="0071497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1497C">
        <w:rPr>
          <w:rFonts w:ascii="Times New Roman" w:hAnsi="Times New Roman" w:cs="Times New Roman"/>
          <w:sz w:val="28"/>
          <w:szCs w:val="28"/>
        </w:rPr>
        <w:t>№</w:t>
      </w:r>
      <w:r w:rsidR="00071F80" w:rsidRPr="0071497C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071F80" w:rsidRPr="00836994" w:rsidRDefault="00836994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7"/>
      <w:bookmarkEnd w:id="3"/>
      <w:r w:rsidRPr="00836994">
        <w:rPr>
          <w:rFonts w:ascii="Times New Roman" w:hAnsi="Times New Roman" w:cs="Times New Roman"/>
          <w:sz w:val="28"/>
          <w:szCs w:val="28"/>
        </w:rPr>
        <w:t>9</w:t>
      </w:r>
      <w:r w:rsidR="00071F80" w:rsidRPr="00836994">
        <w:rPr>
          <w:rFonts w:ascii="Times New Roman" w:hAnsi="Times New Roman" w:cs="Times New Roman"/>
          <w:sz w:val="28"/>
          <w:szCs w:val="28"/>
        </w:rPr>
        <w:t xml:space="preserve">. При предоставлении учреждению субсидии в соответствии с абзацем вторым </w:t>
      </w:r>
      <w:hyperlink r:id="rId25" w:history="1">
        <w:r w:rsidR="00071F80" w:rsidRPr="00836994">
          <w:rPr>
            <w:rFonts w:ascii="Times New Roman" w:hAnsi="Times New Roman" w:cs="Times New Roman"/>
            <w:sz w:val="28"/>
            <w:szCs w:val="28"/>
          </w:rPr>
          <w:t>пункта 1 статьи 78.1</w:t>
        </w:r>
      </w:hyperlink>
      <w:r w:rsidR="00071F80" w:rsidRPr="0083699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(далее - целевая субсидия) учреждение составляет и представляет </w:t>
      </w:r>
      <w:r>
        <w:rPr>
          <w:rFonts w:ascii="Times New Roman" w:hAnsi="Times New Roman" w:cs="Times New Roman"/>
          <w:sz w:val="28"/>
          <w:szCs w:val="28"/>
        </w:rPr>
        <w:t>департаменту</w:t>
      </w:r>
      <w:r w:rsidR="00071F80" w:rsidRPr="00836994">
        <w:rPr>
          <w:rFonts w:ascii="Times New Roman" w:hAnsi="Times New Roman" w:cs="Times New Roman"/>
          <w:sz w:val="28"/>
          <w:szCs w:val="28"/>
        </w:rPr>
        <w:t>, Сведения об операциях с целевыми субсидиями, предоставленными государственному (муниципальному) учреждению (ф. 0501016) (далее - Сведения), по рекомендуемому образцу (</w:t>
      </w:r>
      <w:hyperlink w:anchor="P885" w:history="1">
        <w:r w:rsidR="00071F80" w:rsidRPr="00836994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687C4E">
          <w:rPr>
            <w:rFonts w:ascii="Times New Roman" w:hAnsi="Times New Roman" w:cs="Times New Roman"/>
            <w:sz w:val="28"/>
            <w:szCs w:val="28"/>
          </w:rPr>
          <w:t>№ 3</w:t>
        </w:r>
      </w:hyperlink>
      <w:r w:rsidR="00071F80" w:rsidRPr="00836994">
        <w:rPr>
          <w:rFonts w:ascii="Times New Roman" w:hAnsi="Times New Roman" w:cs="Times New Roman"/>
          <w:sz w:val="28"/>
          <w:szCs w:val="28"/>
        </w:rPr>
        <w:t xml:space="preserve"> к настоящим Требованиям).</w:t>
      </w:r>
    </w:p>
    <w:p w:rsidR="00071F80" w:rsidRPr="007B71D8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1D8">
        <w:rPr>
          <w:rFonts w:ascii="Times New Roman" w:hAnsi="Times New Roman" w:cs="Times New Roman"/>
          <w:sz w:val="28"/>
          <w:szCs w:val="28"/>
        </w:rPr>
        <w:t>При составлении Сведений учреждением (подразделением) в них указываются:</w:t>
      </w:r>
    </w:p>
    <w:p w:rsidR="00071F80" w:rsidRPr="007B71D8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1D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67" w:history="1">
        <w:r w:rsidRPr="007B71D8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7B71D8">
        <w:rPr>
          <w:rFonts w:ascii="Times New Roman" w:hAnsi="Times New Roman" w:cs="Times New Roman"/>
          <w:sz w:val="28"/>
          <w:szCs w:val="28"/>
        </w:rPr>
        <w:t xml:space="preserve"> - наименование целевой субсидии с указанием цели, на осуществление которой предоставляется целевая субсидия;</w:t>
      </w:r>
    </w:p>
    <w:p w:rsidR="00071F80" w:rsidRPr="007B71D8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1D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68" w:history="1">
        <w:r w:rsidRPr="007B71D8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7B71D8">
        <w:rPr>
          <w:rFonts w:ascii="Times New Roman" w:hAnsi="Times New Roman" w:cs="Times New Roman"/>
          <w:sz w:val="28"/>
          <w:szCs w:val="28"/>
        </w:rPr>
        <w:t xml:space="preserve"> - аналитический код, присвоенный для учета операций с целевой субсидией (далее - код субсидии);</w:t>
      </w:r>
    </w:p>
    <w:p w:rsidR="00071F80" w:rsidRPr="007B71D8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1D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69" w:history="1">
        <w:r w:rsidRPr="007B71D8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7B71D8">
        <w:rPr>
          <w:rFonts w:ascii="Times New Roman" w:hAnsi="Times New Roman" w:cs="Times New Roman"/>
          <w:sz w:val="28"/>
          <w:szCs w:val="28"/>
        </w:rPr>
        <w:t xml:space="preserve"> - код (составная часть кода) по бюджетной классификации Российской Федерации, исходя из экономического содержания планируемых поступлений и выплат;</w:t>
      </w:r>
    </w:p>
    <w:p w:rsidR="00071F80" w:rsidRPr="007B71D8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1D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70" w:history="1">
        <w:r w:rsidRPr="007B71D8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7B71D8">
        <w:rPr>
          <w:rFonts w:ascii="Times New Roman" w:hAnsi="Times New Roman" w:cs="Times New Roman"/>
          <w:sz w:val="28"/>
          <w:szCs w:val="28"/>
        </w:rPr>
        <w:t xml:space="preserve"> - код объекта капитального строительства (объекта </w:t>
      </w:r>
      <w:r w:rsidRPr="007B71D8">
        <w:rPr>
          <w:rFonts w:ascii="Times New Roman" w:hAnsi="Times New Roman" w:cs="Times New Roman"/>
          <w:sz w:val="28"/>
          <w:szCs w:val="28"/>
        </w:rPr>
        <w:lastRenderedPageBreak/>
        <w:t>недвижимости, мероприятия (укрупненного инвестиционного проекта), включенного в федеральную адресную инвестиционную программу, на строительство (реконструкцию, в том числе с элементами реставрации, техническое перевооружение) или приобретение которого предоставляется целевая субсидия;</w:t>
      </w:r>
    </w:p>
    <w:p w:rsidR="00071F80" w:rsidRPr="00AB05D4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1D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71" w:history="1">
        <w:r w:rsidRPr="007B71D8">
          <w:rPr>
            <w:rFonts w:ascii="Times New Roman" w:hAnsi="Times New Roman" w:cs="Times New Roman"/>
            <w:sz w:val="28"/>
            <w:szCs w:val="28"/>
          </w:rPr>
          <w:t>графах 5</w:t>
        </w:r>
      </w:hyperlink>
      <w:r w:rsidRPr="007B71D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73" w:history="1">
        <w:r w:rsidRPr="007B71D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B71D8">
        <w:rPr>
          <w:rFonts w:ascii="Times New Roman" w:hAnsi="Times New Roman" w:cs="Times New Roman"/>
          <w:sz w:val="28"/>
          <w:szCs w:val="28"/>
        </w:rPr>
        <w:t xml:space="preserve"> - код субсидии, присвоенный в прошлых финансовых периодах в случае, если коды субсидии, присвоенные для учета операций с целевой субсидией в прошлые годы и в новом финансовом году, </w:t>
      </w:r>
      <w:r w:rsidRPr="00AB05D4">
        <w:rPr>
          <w:rFonts w:ascii="Times New Roman" w:hAnsi="Times New Roman" w:cs="Times New Roman"/>
          <w:sz w:val="28"/>
          <w:szCs w:val="28"/>
        </w:rPr>
        <w:t>различаются;</w:t>
      </w:r>
    </w:p>
    <w:p w:rsidR="00071F80" w:rsidRPr="00AB05D4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D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72" w:history="1">
        <w:r w:rsidRPr="00AB05D4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Pr="00AB05D4">
        <w:rPr>
          <w:rFonts w:ascii="Times New Roman" w:hAnsi="Times New Roman" w:cs="Times New Roman"/>
          <w:sz w:val="28"/>
          <w:szCs w:val="28"/>
        </w:rPr>
        <w:t xml:space="preserve"> - суммы неиспользованных на начало текущего финансового года остатков целевых субсидий, по которым в установленном порядке подтверждена потребность в направлении их на те же цели;</w:t>
      </w:r>
    </w:p>
    <w:p w:rsidR="00071F80" w:rsidRPr="00AB05D4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D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74" w:history="1">
        <w:r w:rsidRPr="00AB05D4">
          <w:rPr>
            <w:rFonts w:ascii="Times New Roman" w:hAnsi="Times New Roman" w:cs="Times New Roman"/>
            <w:sz w:val="28"/>
            <w:szCs w:val="28"/>
          </w:rPr>
          <w:t>графе 8</w:t>
        </w:r>
      </w:hyperlink>
      <w:r w:rsidRPr="00AB05D4">
        <w:rPr>
          <w:rFonts w:ascii="Times New Roman" w:hAnsi="Times New Roman" w:cs="Times New Roman"/>
          <w:sz w:val="28"/>
          <w:szCs w:val="28"/>
        </w:rPr>
        <w:t xml:space="preserve"> - суммы возвращенной учреждению задолженности по выплатам, произведенным из средств субсидии в прошлых финансовых периодах, по которым в установленном порядке подтверждена потребность в направлении их на те же цели;</w:t>
      </w:r>
    </w:p>
    <w:p w:rsidR="00071F80" w:rsidRPr="007B71D8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D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75" w:history="1">
        <w:r w:rsidRPr="00AB05D4">
          <w:rPr>
            <w:rFonts w:ascii="Times New Roman" w:hAnsi="Times New Roman" w:cs="Times New Roman"/>
            <w:sz w:val="28"/>
            <w:szCs w:val="28"/>
          </w:rPr>
          <w:t>графах 9</w:t>
        </w:r>
      </w:hyperlink>
      <w:r w:rsidRPr="00AB05D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76" w:history="1">
        <w:r w:rsidRPr="00AB05D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AB05D4">
        <w:rPr>
          <w:rFonts w:ascii="Times New Roman" w:hAnsi="Times New Roman" w:cs="Times New Roman"/>
          <w:sz w:val="28"/>
          <w:szCs w:val="28"/>
        </w:rPr>
        <w:t xml:space="preserve"> - суммы планируемых в текущем финансовом году поступлений целевых субсидий и выплат, источником финансового </w:t>
      </w:r>
      <w:r w:rsidRPr="007B71D8">
        <w:rPr>
          <w:rFonts w:ascii="Times New Roman" w:hAnsi="Times New Roman" w:cs="Times New Roman"/>
          <w:sz w:val="28"/>
          <w:szCs w:val="28"/>
        </w:rPr>
        <w:t>обеспечения которых являются целевые субсидии соответственно.</w:t>
      </w:r>
    </w:p>
    <w:p w:rsidR="00071F80" w:rsidRPr="007B71D8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1D8">
        <w:rPr>
          <w:rFonts w:ascii="Times New Roman" w:hAnsi="Times New Roman" w:cs="Times New Roman"/>
          <w:sz w:val="28"/>
          <w:szCs w:val="28"/>
        </w:rPr>
        <w:t>В случае если учреждению (подразделению) предоставляются несколько целевых субсидий, показатели выплат в Сведениях отражаются без формирования промежуточных итогов по каждой целевой субсидии.</w:t>
      </w:r>
    </w:p>
    <w:p w:rsidR="00071F80" w:rsidRPr="007B71D8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1D8">
        <w:rPr>
          <w:rFonts w:ascii="Times New Roman" w:hAnsi="Times New Roman" w:cs="Times New Roman"/>
          <w:sz w:val="28"/>
          <w:szCs w:val="28"/>
        </w:rPr>
        <w:t>Формирование объемов планируемых выплат в Сведениях осуществляется в соответствии с нормативным) правовым актом, устанавливающим порядок предоставления целевой субсидии из соответствующего бюджета.</w:t>
      </w:r>
    </w:p>
    <w:p w:rsidR="00071F80" w:rsidRPr="007B71D8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1D8">
        <w:rPr>
          <w:rFonts w:ascii="Times New Roman" w:hAnsi="Times New Roman" w:cs="Times New Roman"/>
          <w:sz w:val="28"/>
          <w:szCs w:val="28"/>
        </w:rPr>
        <w:t>1</w:t>
      </w:r>
      <w:r w:rsidR="007B71D8" w:rsidRPr="007B71D8">
        <w:rPr>
          <w:rFonts w:ascii="Times New Roman" w:hAnsi="Times New Roman" w:cs="Times New Roman"/>
          <w:sz w:val="28"/>
          <w:szCs w:val="28"/>
        </w:rPr>
        <w:t>0</w:t>
      </w:r>
      <w:r w:rsidRPr="007B71D8">
        <w:rPr>
          <w:rFonts w:ascii="Times New Roman" w:hAnsi="Times New Roman" w:cs="Times New Roman"/>
          <w:sz w:val="28"/>
          <w:szCs w:val="28"/>
        </w:rPr>
        <w:t xml:space="preserve">.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</w:t>
      </w:r>
      <w:r w:rsidR="007B71D8" w:rsidRPr="007B71D8">
        <w:rPr>
          <w:rFonts w:ascii="Times New Roman" w:hAnsi="Times New Roman" w:cs="Times New Roman"/>
          <w:sz w:val="28"/>
          <w:szCs w:val="28"/>
        </w:rPr>
        <w:t>департаментом</w:t>
      </w:r>
      <w:r w:rsidRPr="007B71D8">
        <w:rPr>
          <w:rFonts w:ascii="Times New Roman" w:hAnsi="Times New Roman" w:cs="Times New Roman"/>
          <w:sz w:val="28"/>
          <w:szCs w:val="28"/>
        </w:rPr>
        <w:t>.</w:t>
      </w:r>
    </w:p>
    <w:p w:rsidR="00071F80" w:rsidRPr="007B71D8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1D8">
        <w:rPr>
          <w:rFonts w:ascii="Times New Roman" w:hAnsi="Times New Roman" w:cs="Times New Roman"/>
          <w:sz w:val="28"/>
          <w:szCs w:val="28"/>
        </w:rPr>
        <w:t>1</w:t>
      </w:r>
      <w:r w:rsidR="007B71D8" w:rsidRPr="007B71D8">
        <w:rPr>
          <w:rFonts w:ascii="Times New Roman" w:hAnsi="Times New Roman" w:cs="Times New Roman"/>
          <w:sz w:val="28"/>
          <w:szCs w:val="28"/>
        </w:rPr>
        <w:t>1</w:t>
      </w:r>
      <w:r w:rsidRPr="007B71D8">
        <w:rPr>
          <w:rFonts w:ascii="Times New Roman" w:hAnsi="Times New Roman" w:cs="Times New Roman"/>
          <w:sz w:val="28"/>
          <w:szCs w:val="28"/>
        </w:rPr>
        <w:t xml:space="preserve">. </w:t>
      </w:r>
      <w:r w:rsidR="007B71D8">
        <w:rPr>
          <w:rFonts w:ascii="Times New Roman" w:hAnsi="Times New Roman" w:cs="Times New Roman"/>
          <w:sz w:val="28"/>
          <w:szCs w:val="28"/>
        </w:rPr>
        <w:t>Департамент</w:t>
      </w:r>
      <w:r w:rsidRPr="007B71D8">
        <w:rPr>
          <w:rFonts w:ascii="Times New Roman" w:hAnsi="Times New Roman" w:cs="Times New Roman"/>
          <w:sz w:val="28"/>
          <w:szCs w:val="28"/>
        </w:rPr>
        <w:t xml:space="preserve"> вправе установить для учреждения формирование плановых поступлений и соответствующих им плановых выплат, в том числе в разрезе видов услуг (работ).</w:t>
      </w:r>
    </w:p>
    <w:p w:rsidR="00071F80" w:rsidRPr="007B71D8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1D8">
        <w:rPr>
          <w:rFonts w:ascii="Times New Roman" w:hAnsi="Times New Roman" w:cs="Times New Roman"/>
          <w:sz w:val="28"/>
          <w:szCs w:val="28"/>
        </w:rPr>
        <w:t>1</w:t>
      </w:r>
      <w:r w:rsidR="007B71D8" w:rsidRPr="007B71D8">
        <w:rPr>
          <w:rFonts w:ascii="Times New Roman" w:hAnsi="Times New Roman" w:cs="Times New Roman"/>
          <w:sz w:val="28"/>
          <w:szCs w:val="28"/>
        </w:rPr>
        <w:t>2</w:t>
      </w:r>
      <w:r w:rsidRPr="007B71D8">
        <w:rPr>
          <w:rFonts w:ascii="Times New Roman" w:hAnsi="Times New Roman" w:cs="Times New Roman"/>
          <w:sz w:val="28"/>
          <w:szCs w:val="28"/>
        </w:rPr>
        <w:t xml:space="preserve">. После утверждения в установленном порядке </w:t>
      </w:r>
      <w:r w:rsidR="00B4008C">
        <w:rPr>
          <w:rFonts w:ascii="Times New Roman" w:hAnsi="Times New Roman" w:cs="Times New Roman"/>
          <w:sz w:val="28"/>
          <w:szCs w:val="28"/>
        </w:rPr>
        <w:t>областного закона об областном бюджете на очередной финансовый год и плановый период</w:t>
      </w:r>
      <w:r w:rsidR="00B4008C" w:rsidRPr="007B71D8">
        <w:rPr>
          <w:rFonts w:ascii="Times New Roman" w:hAnsi="Times New Roman" w:cs="Times New Roman"/>
          <w:sz w:val="28"/>
          <w:szCs w:val="28"/>
        </w:rPr>
        <w:t xml:space="preserve"> </w:t>
      </w:r>
      <w:r w:rsidRPr="007B71D8">
        <w:rPr>
          <w:rFonts w:ascii="Times New Roman" w:hAnsi="Times New Roman" w:cs="Times New Roman"/>
          <w:sz w:val="28"/>
          <w:szCs w:val="28"/>
        </w:rPr>
        <w:t xml:space="preserve">План и Сведения при необходимости уточняются учреждением и направляются на утверждение с учетом положений </w:t>
      </w:r>
      <w:hyperlink w:anchor="P871" w:history="1">
        <w:r w:rsidRPr="007B71D8">
          <w:rPr>
            <w:rFonts w:ascii="Times New Roman" w:hAnsi="Times New Roman" w:cs="Times New Roman"/>
            <w:sz w:val="28"/>
            <w:szCs w:val="28"/>
          </w:rPr>
          <w:t>раздела III</w:t>
        </w:r>
      </w:hyperlink>
      <w:r w:rsidRPr="007B71D8">
        <w:rPr>
          <w:rFonts w:ascii="Times New Roman" w:hAnsi="Times New Roman" w:cs="Times New Roman"/>
          <w:sz w:val="28"/>
          <w:szCs w:val="28"/>
        </w:rPr>
        <w:t xml:space="preserve"> </w:t>
      </w:r>
      <w:r w:rsidR="00687C4E">
        <w:rPr>
          <w:rFonts w:ascii="Times New Roman" w:hAnsi="Times New Roman" w:cs="Times New Roman"/>
          <w:sz w:val="28"/>
          <w:szCs w:val="28"/>
        </w:rPr>
        <w:t>«</w:t>
      </w:r>
      <w:r w:rsidRPr="007B71D8">
        <w:rPr>
          <w:rFonts w:ascii="Times New Roman" w:hAnsi="Times New Roman" w:cs="Times New Roman"/>
          <w:sz w:val="28"/>
          <w:szCs w:val="28"/>
        </w:rPr>
        <w:t>Требования</w:t>
      </w:r>
      <w:r w:rsidR="00687C4E">
        <w:rPr>
          <w:rFonts w:ascii="Times New Roman" w:hAnsi="Times New Roman" w:cs="Times New Roman"/>
          <w:sz w:val="28"/>
          <w:szCs w:val="28"/>
        </w:rPr>
        <w:t xml:space="preserve"> к утверждению Плана и Сведений»</w:t>
      </w:r>
      <w:r w:rsidRPr="007B71D8">
        <w:rPr>
          <w:rFonts w:ascii="Times New Roman" w:hAnsi="Times New Roman" w:cs="Times New Roman"/>
          <w:sz w:val="28"/>
          <w:szCs w:val="28"/>
        </w:rPr>
        <w:t xml:space="preserve"> настоящих Требований.</w:t>
      </w:r>
    </w:p>
    <w:p w:rsidR="00071F80" w:rsidRPr="007B71D8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71D8">
        <w:rPr>
          <w:rFonts w:ascii="Times New Roman" w:hAnsi="Times New Roman" w:cs="Times New Roman"/>
          <w:sz w:val="28"/>
          <w:szCs w:val="28"/>
        </w:rPr>
        <w:t xml:space="preserve">Уточнение показателей Плана, связанных с выполнением государственного задания, осуществляется с учетом показателей утвержденного государственного задания и размера субсидии на выполнение </w:t>
      </w:r>
      <w:r w:rsidRPr="007B71D8">
        <w:rPr>
          <w:rFonts w:ascii="Times New Roman" w:hAnsi="Times New Roman" w:cs="Times New Roman"/>
          <w:sz w:val="28"/>
          <w:szCs w:val="28"/>
        </w:rPr>
        <w:lastRenderedPageBreak/>
        <w:t>государственного задания.</w:t>
      </w:r>
    </w:p>
    <w:p w:rsidR="00071F80" w:rsidRPr="00AB05D4" w:rsidRDefault="00071F80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5D4">
        <w:rPr>
          <w:rFonts w:ascii="Times New Roman" w:hAnsi="Times New Roman" w:cs="Times New Roman"/>
          <w:sz w:val="28"/>
          <w:szCs w:val="28"/>
        </w:rPr>
        <w:t>1</w:t>
      </w:r>
      <w:r w:rsidR="00525DA4">
        <w:rPr>
          <w:rFonts w:ascii="Times New Roman" w:hAnsi="Times New Roman" w:cs="Times New Roman"/>
          <w:sz w:val="28"/>
          <w:szCs w:val="28"/>
        </w:rPr>
        <w:t>3</w:t>
      </w:r>
      <w:r w:rsidRPr="00AB05D4">
        <w:rPr>
          <w:rFonts w:ascii="Times New Roman" w:hAnsi="Times New Roman" w:cs="Times New Roman"/>
          <w:sz w:val="28"/>
          <w:szCs w:val="28"/>
        </w:rPr>
        <w:t xml:space="preserve">. В целях внесения изменений в План и (или) Сведения в соответствии с настоящими Требованиями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Сведения, а также с показателями планов закупок, указанных в </w:t>
      </w:r>
      <w:hyperlink w:anchor="P843" w:history="1">
        <w:r w:rsidRPr="00AB05D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B05D4" w:rsidRPr="00AB05D4">
          <w:rPr>
            <w:rFonts w:ascii="Times New Roman" w:hAnsi="Times New Roman" w:cs="Times New Roman"/>
            <w:sz w:val="28"/>
            <w:szCs w:val="28"/>
          </w:rPr>
          <w:t>8</w:t>
        </w:r>
        <w:r w:rsidRPr="00AB05D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AB05D4">
        <w:rPr>
          <w:rFonts w:ascii="Times New Roman" w:hAnsi="Times New Roman" w:cs="Times New Roman"/>
          <w:sz w:val="28"/>
          <w:szCs w:val="28"/>
        </w:rPr>
        <w:t xml:space="preserve"> настоящих Требований. Решение о внесении изменений в План принимается руководителем учреждения (подразделения).</w:t>
      </w:r>
    </w:p>
    <w:p w:rsidR="00071F80" w:rsidRPr="00AB05D4" w:rsidRDefault="00525DA4" w:rsidP="0007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71F80" w:rsidRPr="00AB05D4">
        <w:rPr>
          <w:rFonts w:ascii="Times New Roman" w:hAnsi="Times New Roman" w:cs="Times New Roman"/>
          <w:sz w:val="28"/>
          <w:szCs w:val="28"/>
        </w:rPr>
        <w:t>. В случае изменения подведомственности учреждения План составляется в порядке, установленном органом исполнительной власти, который после изменения подведомственности будет осуществлять в отношении учреждения функции и полномочия учредителя.</w:t>
      </w:r>
    </w:p>
    <w:p w:rsidR="00FA2BC8" w:rsidRDefault="00FA2BC8" w:rsidP="00D901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A19" w:rsidRDefault="00223A19" w:rsidP="00FA2B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 w:rsidR="00B4008C">
        <w:rPr>
          <w:rFonts w:ascii="Times New Roman" w:hAnsi="Times New Roman" w:cs="Times New Roman"/>
          <w:sz w:val="28"/>
          <w:szCs w:val="28"/>
        </w:rPr>
        <w:t>Требования к утверждению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="00B4008C">
        <w:rPr>
          <w:rFonts w:ascii="Times New Roman" w:hAnsi="Times New Roman" w:cs="Times New Roman"/>
          <w:sz w:val="28"/>
          <w:szCs w:val="28"/>
        </w:rPr>
        <w:t xml:space="preserve"> и Сведений</w:t>
      </w:r>
    </w:p>
    <w:p w:rsidR="00223A19" w:rsidRDefault="00223A19" w:rsidP="00223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5DA4" w:rsidRPr="00525DA4" w:rsidRDefault="00223A19" w:rsidP="0052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DA4">
        <w:rPr>
          <w:rFonts w:ascii="Times New Roman" w:hAnsi="Times New Roman" w:cs="Times New Roman"/>
          <w:sz w:val="28"/>
          <w:szCs w:val="28"/>
        </w:rPr>
        <w:t>1</w:t>
      </w:r>
      <w:r w:rsidR="00525DA4" w:rsidRPr="00525DA4">
        <w:rPr>
          <w:rFonts w:ascii="Times New Roman" w:hAnsi="Times New Roman" w:cs="Times New Roman"/>
          <w:sz w:val="28"/>
          <w:szCs w:val="28"/>
        </w:rPr>
        <w:t>5</w:t>
      </w:r>
      <w:r w:rsidRPr="00525DA4">
        <w:rPr>
          <w:rFonts w:ascii="Times New Roman" w:hAnsi="Times New Roman" w:cs="Times New Roman"/>
          <w:sz w:val="28"/>
          <w:szCs w:val="28"/>
        </w:rPr>
        <w:t xml:space="preserve">. </w:t>
      </w:r>
      <w:r w:rsidR="00525DA4" w:rsidRPr="00525DA4">
        <w:rPr>
          <w:rFonts w:ascii="Times New Roman" w:hAnsi="Times New Roman" w:cs="Times New Roman"/>
          <w:sz w:val="28"/>
          <w:szCs w:val="28"/>
        </w:rPr>
        <w:t>План государственного бюджетного учреждения (План с учетом изменений) утверждается руководителем государственного бюджетного учреждения.</w:t>
      </w:r>
    </w:p>
    <w:p w:rsidR="00223A19" w:rsidRDefault="00223A19" w:rsidP="00525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5D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План подписывается должностными лицами, ответственными за содержащиеся в Плане данные, - руководителем учреждения (уполномоченным им лицом), главным бухгалтером учреждения и исполнителем документа.</w:t>
      </w:r>
    </w:p>
    <w:p w:rsidR="00223A19" w:rsidRDefault="00223A19" w:rsidP="00223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5D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целях внесения изменений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изменения в План.</w:t>
      </w:r>
    </w:p>
    <w:p w:rsidR="00223A19" w:rsidRDefault="00223A19" w:rsidP="00223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5DA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Внесение изменений в План, не связанных с принятием </w:t>
      </w:r>
      <w:r w:rsidR="00FA2BC8">
        <w:rPr>
          <w:rFonts w:ascii="Times New Roman" w:hAnsi="Times New Roman" w:cs="Times New Roman"/>
          <w:sz w:val="28"/>
          <w:szCs w:val="28"/>
        </w:rPr>
        <w:t>областного закона об областном бюджете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осуществляется при наличии соответствующих обоснований и расчетов на величину измененных показателей.</w:t>
      </w:r>
    </w:p>
    <w:p w:rsidR="00525DA4" w:rsidRPr="00525DA4" w:rsidRDefault="00525DA4" w:rsidP="00525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5DA4">
        <w:rPr>
          <w:rFonts w:ascii="Times New Roman" w:hAnsi="Times New Roman" w:cs="Times New Roman"/>
          <w:sz w:val="28"/>
          <w:szCs w:val="28"/>
        </w:rPr>
        <w:t>19</w:t>
      </w:r>
      <w:r w:rsidRPr="00525DA4">
        <w:rPr>
          <w:rFonts w:ascii="Times New Roman" w:hAnsi="Times New Roman" w:cs="Times New Roman"/>
          <w:sz w:val="28"/>
          <w:szCs w:val="28"/>
        </w:rPr>
        <w:t xml:space="preserve">. Сведения, указанные в </w:t>
      </w:r>
      <w:hyperlink w:anchor="P847" w:history="1">
        <w:r w:rsidRPr="00525DA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525DA4">
        <w:rPr>
          <w:rFonts w:ascii="Times New Roman" w:hAnsi="Times New Roman" w:cs="Times New Roman"/>
          <w:sz w:val="28"/>
          <w:szCs w:val="28"/>
        </w:rPr>
        <w:t>9</w:t>
      </w:r>
      <w:r w:rsidRPr="00525DA4">
        <w:rPr>
          <w:rFonts w:ascii="Times New Roman" w:hAnsi="Times New Roman" w:cs="Times New Roman"/>
          <w:sz w:val="28"/>
          <w:szCs w:val="28"/>
        </w:rPr>
        <w:t xml:space="preserve"> настоящих Требований, сформированные учреждением, утверждаются </w:t>
      </w:r>
      <w:r w:rsidRPr="00525DA4">
        <w:rPr>
          <w:rFonts w:ascii="Times New Roman" w:hAnsi="Times New Roman" w:cs="Times New Roman"/>
          <w:sz w:val="28"/>
          <w:szCs w:val="28"/>
        </w:rPr>
        <w:t>департаментом</w:t>
      </w:r>
      <w:r w:rsidRPr="00525DA4">
        <w:rPr>
          <w:rFonts w:ascii="Times New Roman" w:hAnsi="Times New Roman" w:cs="Times New Roman"/>
          <w:sz w:val="28"/>
          <w:szCs w:val="28"/>
        </w:rPr>
        <w:t>.</w:t>
      </w:r>
    </w:p>
    <w:p w:rsidR="00223A19" w:rsidRDefault="00223A19" w:rsidP="00223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AA7" w:rsidRPr="00000E2D" w:rsidRDefault="00850AA7" w:rsidP="0002426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24266" w:rsidRDefault="00024266" w:rsidP="0002426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24266" w:rsidRDefault="00024266" w:rsidP="0002426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2764F" w:rsidRDefault="0082764F" w:rsidP="00024266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5262B" w:rsidRDefault="0045262B">
      <w:pPr>
        <w:pStyle w:val="a3"/>
        <w:spacing w:line="240" w:lineRule="auto"/>
        <w:ind w:left="1065" w:hanging="1065"/>
        <w:jc w:val="both"/>
        <w:rPr>
          <w:rFonts w:ascii="Times New Roman" w:hAnsi="Times New Roman"/>
          <w:sz w:val="28"/>
          <w:szCs w:val="28"/>
        </w:rPr>
      </w:pPr>
    </w:p>
    <w:sectPr w:rsidR="0045262B" w:rsidSect="002E0ECF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4BF" w:rsidRDefault="00B604BF" w:rsidP="00043A3B">
      <w:pPr>
        <w:spacing w:after="0" w:line="240" w:lineRule="auto"/>
      </w:pPr>
      <w:r>
        <w:separator/>
      </w:r>
    </w:p>
  </w:endnote>
  <w:endnote w:type="continuationSeparator" w:id="0">
    <w:p w:rsidR="00B604BF" w:rsidRDefault="00B604BF" w:rsidP="0004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4BF" w:rsidRDefault="00B604BF" w:rsidP="00043A3B">
      <w:pPr>
        <w:spacing w:after="0" w:line="240" w:lineRule="auto"/>
      </w:pPr>
      <w:r>
        <w:separator/>
      </w:r>
    </w:p>
  </w:footnote>
  <w:footnote w:type="continuationSeparator" w:id="0">
    <w:p w:rsidR="00B604BF" w:rsidRDefault="00B604BF" w:rsidP="00043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677A3"/>
    <w:multiLevelType w:val="hybridMultilevel"/>
    <w:tmpl w:val="0E60DE00"/>
    <w:lvl w:ilvl="0" w:tplc="C01EC5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B22A94"/>
    <w:multiLevelType w:val="hybridMultilevel"/>
    <w:tmpl w:val="0E60DE00"/>
    <w:lvl w:ilvl="0" w:tplc="C01EC5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A24C6A"/>
    <w:multiLevelType w:val="hybridMultilevel"/>
    <w:tmpl w:val="8C94790A"/>
    <w:lvl w:ilvl="0" w:tplc="C1FEE35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81"/>
    <w:rsid w:val="00000E2D"/>
    <w:rsid w:val="000172C8"/>
    <w:rsid w:val="00024266"/>
    <w:rsid w:val="00025811"/>
    <w:rsid w:val="00043A3B"/>
    <w:rsid w:val="00071F80"/>
    <w:rsid w:val="00075A35"/>
    <w:rsid w:val="000815D3"/>
    <w:rsid w:val="000A206F"/>
    <w:rsid w:val="000C4094"/>
    <w:rsid w:val="000E405B"/>
    <w:rsid w:val="000F3BF1"/>
    <w:rsid w:val="001016B8"/>
    <w:rsid w:val="001103BD"/>
    <w:rsid w:val="00111DD6"/>
    <w:rsid w:val="00153A7F"/>
    <w:rsid w:val="001630DF"/>
    <w:rsid w:val="001B0DEC"/>
    <w:rsid w:val="001B1BA3"/>
    <w:rsid w:val="001E4312"/>
    <w:rsid w:val="002054B6"/>
    <w:rsid w:val="002226BD"/>
    <w:rsid w:val="00223A19"/>
    <w:rsid w:val="00247984"/>
    <w:rsid w:val="00261C9C"/>
    <w:rsid w:val="00270A04"/>
    <w:rsid w:val="002E0ECF"/>
    <w:rsid w:val="00300032"/>
    <w:rsid w:val="00375BAF"/>
    <w:rsid w:val="00386E25"/>
    <w:rsid w:val="003F1BD1"/>
    <w:rsid w:val="003F7108"/>
    <w:rsid w:val="00434A4A"/>
    <w:rsid w:val="004458BB"/>
    <w:rsid w:val="0045262B"/>
    <w:rsid w:val="0052071C"/>
    <w:rsid w:val="00525DA4"/>
    <w:rsid w:val="005267E2"/>
    <w:rsid w:val="00556046"/>
    <w:rsid w:val="005933FA"/>
    <w:rsid w:val="00655377"/>
    <w:rsid w:val="00657F8E"/>
    <w:rsid w:val="00672772"/>
    <w:rsid w:val="00687C4E"/>
    <w:rsid w:val="0071497C"/>
    <w:rsid w:val="007251E2"/>
    <w:rsid w:val="00732110"/>
    <w:rsid w:val="0073749B"/>
    <w:rsid w:val="007746B0"/>
    <w:rsid w:val="007A5B80"/>
    <w:rsid w:val="007B404F"/>
    <w:rsid w:val="007B71D8"/>
    <w:rsid w:val="0082764F"/>
    <w:rsid w:val="00836994"/>
    <w:rsid w:val="00842CD6"/>
    <w:rsid w:val="00850AA7"/>
    <w:rsid w:val="00892140"/>
    <w:rsid w:val="00896B73"/>
    <w:rsid w:val="008A3F7D"/>
    <w:rsid w:val="008A67EF"/>
    <w:rsid w:val="008B7F81"/>
    <w:rsid w:val="008E6956"/>
    <w:rsid w:val="00917A4E"/>
    <w:rsid w:val="00917D53"/>
    <w:rsid w:val="009E3CB8"/>
    <w:rsid w:val="00A25CB4"/>
    <w:rsid w:val="00A74AEA"/>
    <w:rsid w:val="00A87F72"/>
    <w:rsid w:val="00AB05D4"/>
    <w:rsid w:val="00B25F4C"/>
    <w:rsid w:val="00B4008C"/>
    <w:rsid w:val="00B45E07"/>
    <w:rsid w:val="00B56CFE"/>
    <w:rsid w:val="00B604BF"/>
    <w:rsid w:val="00B85EED"/>
    <w:rsid w:val="00B93D87"/>
    <w:rsid w:val="00BD430D"/>
    <w:rsid w:val="00C2721A"/>
    <w:rsid w:val="00C60B4A"/>
    <w:rsid w:val="00C713DD"/>
    <w:rsid w:val="00C93783"/>
    <w:rsid w:val="00CD5149"/>
    <w:rsid w:val="00D039EC"/>
    <w:rsid w:val="00D55658"/>
    <w:rsid w:val="00D6394C"/>
    <w:rsid w:val="00D72B61"/>
    <w:rsid w:val="00D9017B"/>
    <w:rsid w:val="00D94019"/>
    <w:rsid w:val="00D96D23"/>
    <w:rsid w:val="00DF2D63"/>
    <w:rsid w:val="00E17194"/>
    <w:rsid w:val="00E233B3"/>
    <w:rsid w:val="00E6334A"/>
    <w:rsid w:val="00E65EFB"/>
    <w:rsid w:val="00EF3806"/>
    <w:rsid w:val="00F31B22"/>
    <w:rsid w:val="00F7396C"/>
    <w:rsid w:val="00F855E0"/>
    <w:rsid w:val="00FA2BC8"/>
    <w:rsid w:val="00FB0741"/>
    <w:rsid w:val="00FB08AC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6B176-DFC0-4343-B044-8023E7FF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3A3B"/>
    <w:pPr>
      <w:keepNext/>
      <w:spacing w:after="0" w:line="240" w:lineRule="auto"/>
      <w:ind w:firstLine="708"/>
      <w:jc w:val="center"/>
      <w:outlineLvl w:val="0"/>
    </w:pPr>
    <w:rPr>
      <w:rFonts w:ascii="Calibri" w:eastAsia="Times New Roman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7EF"/>
    <w:pPr>
      <w:ind w:left="720"/>
      <w:contextualSpacing/>
    </w:pPr>
  </w:style>
  <w:style w:type="table" w:styleId="a4">
    <w:name w:val="Table Grid"/>
    <w:basedOn w:val="a1"/>
    <w:uiPriority w:val="59"/>
    <w:rsid w:val="007A5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43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3B"/>
  </w:style>
  <w:style w:type="paragraph" w:styleId="a7">
    <w:name w:val="footer"/>
    <w:basedOn w:val="a"/>
    <w:link w:val="a8"/>
    <w:uiPriority w:val="99"/>
    <w:unhideWhenUsed/>
    <w:rsid w:val="00043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A3B"/>
  </w:style>
  <w:style w:type="character" w:customStyle="1" w:styleId="10">
    <w:name w:val="Заголовок 1 Знак"/>
    <w:basedOn w:val="a0"/>
    <w:link w:val="1"/>
    <w:uiPriority w:val="99"/>
    <w:rsid w:val="00043A3B"/>
    <w:rPr>
      <w:rFonts w:ascii="Calibri" w:eastAsia="Times New Roman" w:hAnsi="Calibri" w:cs="Calibri"/>
      <w:b/>
      <w:bCs/>
      <w:sz w:val="32"/>
      <w:szCs w:val="32"/>
    </w:rPr>
  </w:style>
  <w:style w:type="paragraph" w:customStyle="1" w:styleId="ConsPlusNormal">
    <w:name w:val="ConsPlusNormal"/>
    <w:rsid w:val="00043A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3A3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B074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b">
    <w:name w:val="Hyperlink"/>
    <w:basedOn w:val="a0"/>
    <w:uiPriority w:val="99"/>
    <w:semiHidden/>
    <w:unhideWhenUsed/>
    <w:rsid w:val="00223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1A72C9E99879D8954B93981B98848CF3CCE66C88E510046B79140F1C3pEMEH" TargetMode="External"/><Relationship Id="rId18" Type="http://schemas.openxmlformats.org/officeDocument/2006/relationships/hyperlink" Target="consultantplus://offline/ref=A1A72C9E99879D8954B93981B98848CF3CCE66CA8E5A0046B79140F1C3EE5C99BF5D728AECD9p3MB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110718;fld=134;dst=100028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A72C9E99879D8954B93981B98848CF3CCF67CA8C590046B79140F1C3pEMEH" TargetMode="External"/><Relationship Id="rId17" Type="http://schemas.openxmlformats.org/officeDocument/2006/relationships/hyperlink" Target="consultantplus://offline/ref=A1A72C9E99879D8954B93981B98848CF3CCE66CA8E5A0046B79140F1C3EE5C99BF5D728AECD9p3MBH" TargetMode="External"/><Relationship Id="rId25" Type="http://schemas.openxmlformats.org/officeDocument/2006/relationships/hyperlink" Target="consultantplus://offline/ref=A1A72C9E99879D8954B93981B98848CF3CCE66CA8E5A0046B79140F1C3EE5C99BF5D7288EDDE3C52p6M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A72C9E99879D8954B93981B98848CF3CCF67CA8C590046B79140F1C3pEMEH" TargetMode="External"/><Relationship Id="rId20" Type="http://schemas.openxmlformats.org/officeDocument/2006/relationships/hyperlink" Target="consultantplus://offline/main?base=LAW;n=110718;fld=134;dst=1000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0718;fld=134;dst=100049" TargetMode="External"/><Relationship Id="rId24" Type="http://schemas.openxmlformats.org/officeDocument/2006/relationships/hyperlink" Target="consultantplus://offline/ref=A1A72C9E99879D8954B93981B98848CF3CCF67CA8C590046B79140F1C3EE5C99BF5D7288EDDD3C53p6M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A72C9E99879D8954B93981B98848CF3CCE66C88E510046B79140F1C3pEMEH" TargetMode="External"/><Relationship Id="rId23" Type="http://schemas.openxmlformats.org/officeDocument/2006/relationships/hyperlink" Target="consultantplus://offline/ref=A1A72C9E99879D8954B93981B98848CF3CCE66C88E510046B79140F1C3pEMEH" TargetMode="External"/><Relationship Id="rId10" Type="http://schemas.openxmlformats.org/officeDocument/2006/relationships/hyperlink" Target="consultantplus://offline/main?base=LAW;n=100256;fld=134;dst=100237" TargetMode="External"/><Relationship Id="rId19" Type="http://schemas.openxmlformats.org/officeDocument/2006/relationships/hyperlink" Target="consultantplus://offline/ref=A1A72C9E99879D8954B93981B98848CF3CCE66CA8E5A0046B79140F1C3pEM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0218;fld=134;dst=101295" TargetMode="External"/><Relationship Id="rId14" Type="http://schemas.openxmlformats.org/officeDocument/2006/relationships/hyperlink" Target="consultantplus://offline/ref=A1A72C9E99879D8954B93981B98848CF3CCF67CA8C590046B79140F1C3pEMEH" TargetMode="External"/><Relationship Id="rId22" Type="http://schemas.openxmlformats.org/officeDocument/2006/relationships/hyperlink" Target="consultantplus://offline/main?base=LAW;n=110718;fld=134;dst=10002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B5C62-A118-4D2E-96E0-5EAB60A5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4822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Афанасьева Светлана Витальевна</cp:lastModifiedBy>
  <cp:revision>23</cp:revision>
  <cp:lastPrinted>2011-05-19T06:36:00Z</cp:lastPrinted>
  <dcterms:created xsi:type="dcterms:W3CDTF">2011-05-16T07:53:00Z</dcterms:created>
  <dcterms:modified xsi:type="dcterms:W3CDTF">2017-02-21T08:34:00Z</dcterms:modified>
</cp:coreProperties>
</file>