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A" w:rsidRDefault="00F908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1F0C" w:rsidRPr="00F02ED0" w:rsidRDefault="00CA1F0C" w:rsidP="00CA1F0C">
      <w:pPr>
        <w:jc w:val="center"/>
        <w:rPr>
          <w:rFonts w:ascii="Times New Roman" w:eastAsia="Calibri" w:hAnsi="Times New Roman" w:cs="Times New Roman"/>
          <w:noProof/>
        </w:rPr>
      </w:pPr>
      <w:r w:rsidRPr="00F02ED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326AC6F" wp14:editId="7DB1E1FB">
            <wp:extent cx="739140" cy="647700"/>
            <wp:effectExtent l="0" t="0" r="381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0C" w:rsidRPr="00F02ED0" w:rsidRDefault="00CA1F0C" w:rsidP="00CA1F0C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F02ED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CA1F0C" w:rsidRPr="00F02ED0" w:rsidRDefault="00CA1F0C" w:rsidP="00CA1F0C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2ED0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CA1F0C" w:rsidRPr="00C66067" w:rsidRDefault="00CA1F0C" w:rsidP="00CA1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067">
        <w:rPr>
          <w:rFonts w:ascii="Times New Roman" w:hAnsi="Times New Roman" w:cs="Times New Roman"/>
          <w:sz w:val="28"/>
          <w:szCs w:val="28"/>
        </w:rPr>
        <w:t xml:space="preserve">от </w:t>
      </w:r>
      <w:r w:rsidR="00C66067" w:rsidRPr="00C66067">
        <w:rPr>
          <w:rFonts w:ascii="Times New Roman" w:hAnsi="Times New Roman" w:cs="Times New Roman"/>
          <w:sz w:val="28"/>
          <w:szCs w:val="28"/>
        </w:rPr>
        <w:t>2</w:t>
      </w:r>
      <w:r w:rsidR="00A471B7" w:rsidRPr="00C66067">
        <w:rPr>
          <w:rFonts w:ascii="Times New Roman" w:hAnsi="Times New Roman" w:cs="Times New Roman"/>
          <w:sz w:val="28"/>
          <w:szCs w:val="28"/>
        </w:rPr>
        <w:t xml:space="preserve">3 </w:t>
      </w:r>
      <w:r w:rsidR="00C66067" w:rsidRPr="00C66067">
        <w:rPr>
          <w:rFonts w:ascii="Times New Roman" w:hAnsi="Times New Roman" w:cs="Times New Roman"/>
          <w:sz w:val="28"/>
          <w:szCs w:val="28"/>
        </w:rPr>
        <w:t>дека</w:t>
      </w:r>
      <w:r w:rsidR="00A471B7" w:rsidRPr="00C66067">
        <w:rPr>
          <w:rFonts w:ascii="Times New Roman" w:hAnsi="Times New Roman" w:cs="Times New Roman"/>
          <w:sz w:val="28"/>
          <w:szCs w:val="28"/>
        </w:rPr>
        <w:t>бря</w:t>
      </w:r>
      <w:r w:rsidRPr="00C66067">
        <w:rPr>
          <w:rFonts w:ascii="Times New Roman" w:hAnsi="Times New Roman" w:cs="Times New Roman"/>
          <w:sz w:val="28"/>
          <w:szCs w:val="28"/>
        </w:rPr>
        <w:t xml:space="preserve"> 201</w:t>
      </w:r>
      <w:r w:rsidR="00553B1D">
        <w:rPr>
          <w:rFonts w:ascii="Times New Roman" w:hAnsi="Times New Roman" w:cs="Times New Roman"/>
          <w:sz w:val="28"/>
          <w:szCs w:val="28"/>
        </w:rPr>
        <w:t>6</w:t>
      </w:r>
      <w:r w:rsidRPr="00C66067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C66067" w:rsidRPr="00C66067">
        <w:rPr>
          <w:rFonts w:ascii="Times New Roman" w:hAnsi="Times New Roman" w:cs="Times New Roman"/>
          <w:sz w:val="28"/>
          <w:szCs w:val="28"/>
        </w:rPr>
        <w:t>4</w:t>
      </w:r>
      <w:r w:rsidR="00553B1D">
        <w:rPr>
          <w:rFonts w:ascii="Times New Roman" w:hAnsi="Times New Roman" w:cs="Times New Roman"/>
          <w:sz w:val="28"/>
          <w:szCs w:val="28"/>
        </w:rPr>
        <w:t>5</w:t>
      </w:r>
    </w:p>
    <w:p w:rsidR="00CA1F0C" w:rsidRPr="00A471B7" w:rsidRDefault="00CA1F0C" w:rsidP="00CA1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B7">
        <w:rPr>
          <w:rFonts w:ascii="Times New Roman" w:hAnsi="Times New Roman" w:cs="Times New Roman"/>
          <w:sz w:val="28"/>
          <w:szCs w:val="28"/>
        </w:rPr>
        <w:t>г. Кемерово</w:t>
      </w:r>
    </w:p>
    <w:p w:rsidR="00CA1F0C" w:rsidRPr="00D770C9" w:rsidRDefault="00CA1F0C" w:rsidP="00CA1F0C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D5307" w:rsidRDefault="002D5307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значения базовых нормативов затрат и корректирующих коэффициентов к базовым нормативам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</w:t>
      </w:r>
    </w:p>
    <w:p w:rsidR="006C235D" w:rsidRPr="006C235D" w:rsidRDefault="002D5307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553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C235D" w:rsidRPr="006C235D" w:rsidRDefault="006C235D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35D" w:rsidRPr="002D5307" w:rsidRDefault="002D5307" w:rsidP="00C660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07">
        <w:rPr>
          <w:rFonts w:ascii="Times New Roman" w:eastAsia="Calibri" w:hAnsi="Times New Roman" w:cs="Times New Roman"/>
          <w:sz w:val="28"/>
          <w:szCs w:val="28"/>
        </w:rPr>
        <w:t>Во исполнение приказа департамента по чрезвычайным ситуациям Кемеровской области от 03.11.2015 №37 «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Кемеровской области, находящиеся в ведении департамента по чрезвычайным ситуациям Кемеровской области и финансового обеспечения выполнения государственного задания</w:t>
      </w:r>
      <w:r w:rsidR="00CA1F0C" w:rsidRPr="002D53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10DE" w:rsidRPr="002D5307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="006C235D" w:rsidRPr="002D5307">
        <w:rPr>
          <w:rFonts w:ascii="Times New Roman" w:eastAsia="Calibri" w:hAnsi="Times New Roman" w:cs="Times New Roman"/>
          <w:sz w:val="28"/>
          <w:szCs w:val="28"/>
        </w:rPr>
        <w:t>р</w:t>
      </w:r>
      <w:r w:rsidR="007B10DE" w:rsidRPr="002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2D5307">
        <w:rPr>
          <w:rFonts w:ascii="Times New Roman" w:eastAsia="Calibri" w:hAnsi="Times New Roman" w:cs="Times New Roman"/>
          <w:sz w:val="28"/>
          <w:szCs w:val="28"/>
        </w:rPr>
        <w:t>и</w:t>
      </w:r>
      <w:r w:rsidR="007B10DE" w:rsidRPr="002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C235D" w:rsidRPr="002D530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7B10DE" w:rsidRPr="002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2D5307">
        <w:rPr>
          <w:rFonts w:ascii="Times New Roman" w:eastAsia="Calibri" w:hAnsi="Times New Roman" w:cs="Times New Roman"/>
          <w:sz w:val="28"/>
          <w:szCs w:val="28"/>
        </w:rPr>
        <w:t>а</w:t>
      </w:r>
      <w:r w:rsidR="007B10DE" w:rsidRPr="002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2D5307">
        <w:rPr>
          <w:rFonts w:ascii="Times New Roman" w:eastAsia="Calibri" w:hAnsi="Times New Roman" w:cs="Times New Roman"/>
          <w:sz w:val="28"/>
          <w:szCs w:val="28"/>
        </w:rPr>
        <w:t>з</w:t>
      </w:r>
      <w:r w:rsidR="007B10DE" w:rsidRPr="002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2D5307">
        <w:rPr>
          <w:rFonts w:ascii="Times New Roman" w:eastAsia="Calibri" w:hAnsi="Times New Roman" w:cs="Times New Roman"/>
          <w:sz w:val="28"/>
          <w:szCs w:val="28"/>
        </w:rPr>
        <w:t>ы</w:t>
      </w:r>
      <w:r w:rsidR="007B10DE" w:rsidRPr="002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2D5307">
        <w:rPr>
          <w:rFonts w:ascii="Times New Roman" w:eastAsia="Calibri" w:hAnsi="Times New Roman" w:cs="Times New Roman"/>
          <w:sz w:val="28"/>
          <w:szCs w:val="28"/>
        </w:rPr>
        <w:t>в</w:t>
      </w:r>
      <w:r w:rsidR="007B10DE" w:rsidRPr="002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2D5307">
        <w:rPr>
          <w:rFonts w:ascii="Times New Roman" w:eastAsia="Calibri" w:hAnsi="Times New Roman" w:cs="Times New Roman"/>
          <w:sz w:val="28"/>
          <w:szCs w:val="28"/>
        </w:rPr>
        <w:t>а</w:t>
      </w:r>
      <w:r w:rsidR="007B10DE" w:rsidRPr="002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35D" w:rsidRPr="002D5307">
        <w:rPr>
          <w:rFonts w:ascii="Times New Roman" w:eastAsia="Calibri" w:hAnsi="Times New Roman" w:cs="Times New Roman"/>
          <w:sz w:val="28"/>
          <w:szCs w:val="28"/>
        </w:rPr>
        <w:t>ю:</w:t>
      </w:r>
    </w:p>
    <w:p w:rsidR="006C235D" w:rsidRPr="009F1154" w:rsidRDefault="006C235D" w:rsidP="00C660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154" w:rsidRPr="009F1154" w:rsidRDefault="009F1154" w:rsidP="00C660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5307">
        <w:rPr>
          <w:rFonts w:ascii="Times New Roman" w:hAnsi="Times New Roman" w:cs="Times New Roman"/>
          <w:sz w:val="28"/>
          <w:szCs w:val="28"/>
        </w:rPr>
        <w:t xml:space="preserve">Значения базовых нормативов затрат на оказание государственных услуг </w:t>
      </w:r>
      <w:r w:rsidR="001871CC">
        <w:rPr>
          <w:rFonts w:ascii="Times New Roman" w:hAnsi="Times New Roman" w:cs="Times New Roman"/>
          <w:sz w:val="28"/>
          <w:szCs w:val="28"/>
        </w:rPr>
        <w:t>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201</w:t>
      </w:r>
      <w:r w:rsidR="00553B1D">
        <w:rPr>
          <w:rFonts w:ascii="Times New Roman" w:hAnsi="Times New Roman" w:cs="Times New Roman"/>
          <w:sz w:val="28"/>
          <w:szCs w:val="28"/>
        </w:rPr>
        <w:t>7</w:t>
      </w:r>
      <w:r w:rsidR="001871CC">
        <w:rPr>
          <w:rFonts w:ascii="Times New Roman" w:hAnsi="Times New Roman" w:cs="Times New Roman"/>
          <w:sz w:val="28"/>
          <w:szCs w:val="28"/>
        </w:rPr>
        <w:t xml:space="preserve"> год согласно приложению №1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C83792" w:rsidRPr="009F1154" w:rsidRDefault="00C83792" w:rsidP="00C660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8"/>
      <w:bookmarkStart w:id="1" w:name="Par42"/>
      <w:bookmarkEnd w:id="0"/>
      <w:bookmarkEnd w:id="1"/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Значения отраслевых корректирующих коэффициентов к базовым нормативам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201</w:t>
      </w:r>
      <w:r w:rsidR="00553B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№2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C83792" w:rsidRPr="009F1154" w:rsidRDefault="00C83792" w:rsidP="00C660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Значения территориальных корректирующих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коэффициентов к базовым нормативам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201</w:t>
      </w:r>
      <w:r w:rsidR="00553B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№3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C83792" w:rsidRDefault="00C83792" w:rsidP="00C660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Значения 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государственной услуги) на оказание государственных услуг, осуществление которых предусмотрено бюджетным законодательством Российской Федерации и не отнесенных к иным видам деятельности согласно приложению №4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15332F" w:rsidRPr="009F1154" w:rsidRDefault="0015332F" w:rsidP="001533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«КОУМЦ по ГО и ЧС» организовать выполнение государственного задания в соответствии с настоящим приказом.</w:t>
      </w:r>
    </w:p>
    <w:p w:rsidR="00C66067" w:rsidRPr="009F1154" w:rsidRDefault="00C66067" w:rsidP="00C660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вступает в силу с 01.01.201</w:t>
      </w:r>
      <w:r w:rsidR="00553B1D">
        <w:rPr>
          <w:rFonts w:ascii="Times New Roman" w:hAnsi="Times New Roman" w:cs="Times New Roman"/>
          <w:bCs/>
          <w:sz w:val="28"/>
          <w:szCs w:val="28"/>
        </w:rPr>
        <w:t>7</w:t>
      </w:r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154" w:rsidRDefault="009F1154" w:rsidP="00C660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</w:t>
      </w:r>
      <w:r w:rsidR="00C66067"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016B73">
        <w:rPr>
          <w:rFonts w:ascii="Times New Roman" w:hAnsi="Times New Roman" w:cs="Times New Roman"/>
          <w:bCs/>
          <w:sz w:val="28"/>
          <w:szCs w:val="28"/>
        </w:rPr>
        <w:t xml:space="preserve">начальника финансово-экономического отдела департамента по чрезвычайным ситуациям </w:t>
      </w:r>
      <w:r w:rsidRPr="009F1154">
        <w:rPr>
          <w:rFonts w:ascii="Times New Roman" w:hAnsi="Times New Roman" w:cs="Times New Roman"/>
          <w:bCs/>
          <w:sz w:val="28"/>
          <w:szCs w:val="28"/>
        </w:rPr>
        <w:t>Кемеровской области С</w:t>
      </w:r>
      <w:r w:rsidR="00016B73">
        <w:rPr>
          <w:rFonts w:ascii="Times New Roman" w:hAnsi="Times New Roman" w:cs="Times New Roman"/>
          <w:bCs/>
          <w:sz w:val="28"/>
          <w:szCs w:val="28"/>
        </w:rPr>
        <w:t>. В. Афанасьеву</w:t>
      </w:r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B1D" w:rsidRPr="009F1154" w:rsidRDefault="00553B1D" w:rsidP="00C660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от 23.12.2015 № 47 считать утратившим силу с момента вступления в действие настоящего Приказа.</w:t>
      </w:r>
    </w:p>
    <w:p w:rsidR="009F1154" w:rsidRDefault="009F1154" w:rsidP="00C660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C75">
        <w:rPr>
          <w:sz w:val="28"/>
          <w:szCs w:val="28"/>
        </w:rPr>
        <w:t xml:space="preserve">   </w:t>
      </w:r>
    </w:p>
    <w:p w:rsidR="00192EA5" w:rsidRPr="009F1154" w:rsidRDefault="00192EA5" w:rsidP="00C660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1154" w:rsidRPr="009F1154" w:rsidRDefault="009F1154" w:rsidP="00C66067">
      <w:pPr>
        <w:ind w:left="1065" w:hanging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</w:t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Ситников</w:t>
      </w:r>
    </w:p>
    <w:p w:rsidR="006B0685" w:rsidRDefault="00192EA5" w:rsidP="00C66067">
      <w:pPr>
        <w:autoSpaceDE w:val="0"/>
        <w:autoSpaceDN w:val="0"/>
        <w:adjustRightInd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6B0685">
          <w:headerReference w:type="default" r:id="rId9"/>
          <w:pgSz w:w="11905" w:h="16838" w:code="9"/>
          <w:pgMar w:top="1134" w:right="850" w:bottom="1134" w:left="1701" w:header="720" w:footer="720" w:gutter="0"/>
          <w:cols w:space="720"/>
        </w:sectPr>
      </w:pPr>
      <w:r w:rsidRPr="009F1154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0F6FD2" w:rsidRDefault="006B0685" w:rsidP="00B95A53">
      <w:pPr>
        <w:autoSpaceDE w:val="0"/>
        <w:autoSpaceDN w:val="0"/>
        <w:adjustRightInd w:val="0"/>
        <w:spacing w:after="0"/>
        <w:ind w:left="9209" w:firstLine="703"/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5B156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95A53" w:rsidRPr="005B1562" w:rsidRDefault="00B95A53" w:rsidP="00B95A53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ситуациям Кемеровской области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от 23 декабря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г. № 4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B95A53" w:rsidRPr="005B1562" w:rsidRDefault="00B95A53" w:rsidP="00B95A5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62">
        <w:rPr>
          <w:rFonts w:ascii="Times New Roman" w:eastAsia="Calibri" w:hAnsi="Times New Roman" w:cs="Times New Roman"/>
          <w:sz w:val="24"/>
          <w:szCs w:val="24"/>
        </w:rPr>
        <w:t>Значения базовых нормативов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2016 год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1562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937"/>
        <w:gridCol w:w="1164"/>
        <w:gridCol w:w="652"/>
        <w:gridCol w:w="850"/>
        <w:gridCol w:w="851"/>
        <w:gridCol w:w="850"/>
        <w:gridCol w:w="992"/>
        <w:gridCol w:w="851"/>
        <w:gridCol w:w="992"/>
        <w:gridCol w:w="1134"/>
        <w:gridCol w:w="1276"/>
        <w:gridCol w:w="2551"/>
      </w:tblGrid>
      <w:tr w:rsidR="00B95A53" w:rsidRPr="005B1562" w:rsidTr="00606B5F">
        <w:trPr>
          <w:jc w:val="center"/>
        </w:trPr>
        <w:tc>
          <w:tcPr>
            <w:tcW w:w="2267" w:type="dxa"/>
            <w:vMerge w:val="restart"/>
          </w:tcPr>
          <w:p w:rsidR="00B95A53" w:rsidRPr="005B1562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937" w:type="dxa"/>
            <w:vMerge w:val="restart"/>
          </w:tcPr>
          <w:p w:rsidR="00B95A53" w:rsidRPr="005B1562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2666" w:type="dxa"/>
            <w:gridSpan w:val="3"/>
          </w:tcPr>
          <w:p w:rsidR="00B95A53" w:rsidRPr="005B1562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6946" w:type="dxa"/>
            <w:gridSpan w:val="7"/>
          </w:tcPr>
          <w:p w:rsidR="00B95A53" w:rsidRPr="005B1562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 на общехозяйственные нужды</w:t>
            </w:r>
          </w:p>
        </w:tc>
        <w:tc>
          <w:tcPr>
            <w:tcW w:w="2551" w:type="dxa"/>
          </w:tcPr>
          <w:p w:rsidR="00B95A53" w:rsidRPr="005B1562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 на единицу оказания государственной услуги</w:t>
            </w:r>
          </w:p>
        </w:tc>
      </w:tr>
      <w:tr w:rsidR="00B95A53" w:rsidRPr="006B0685" w:rsidTr="00606B5F">
        <w:trPr>
          <w:jc w:val="center"/>
        </w:trPr>
        <w:tc>
          <w:tcPr>
            <w:tcW w:w="2267" w:type="dxa"/>
            <w:vMerge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vMerge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ОТ1</w:t>
            </w:r>
          </w:p>
        </w:tc>
        <w:tc>
          <w:tcPr>
            <w:tcW w:w="652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МЗ</w:t>
            </w:r>
          </w:p>
        </w:tc>
        <w:tc>
          <w:tcPr>
            <w:tcW w:w="850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ИНЗ</w:t>
            </w:r>
          </w:p>
        </w:tc>
        <w:tc>
          <w:tcPr>
            <w:tcW w:w="851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</w:t>
            </w:r>
          </w:p>
        </w:tc>
        <w:tc>
          <w:tcPr>
            <w:tcW w:w="850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</w:t>
            </w:r>
          </w:p>
        </w:tc>
        <w:tc>
          <w:tcPr>
            <w:tcW w:w="992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СОЦДИ</w:t>
            </w:r>
          </w:p>
        </w:tc>
        <w:tc>
          <w:tcPr>
            <w:tcW w:w="851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992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</w:t>
            </w:r>
          </w:p>
        </w:tc>
        <w:tc>
          <w:tcPr>
            <w:tcW w:w="1134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ОТ2</w:t>
            </w:r>
          </w:p>
        </w:tc>
        <w:tc>
          <w:tcPr>
            <w:tcW w:w="1276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ПНЗ</w:t>
            </w:r>
          </w:p>
        </w:tc>
        <w:tc>
          <w:tcPr>
            <w:tcW w:w="2551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13=3+4+5+6+7+8+9+10+11+12</w:t>
            </w:r>
          </w:p>
        </w:tc>
      </w:tr>
      <w:tr w:rsidR="00B95A53" w:rsidRPr="006B0685" w:rsidTr="00606B5F">
        <w:trPr>
          <w:jc w:val="center"/>
        </w:trPr>
        <w:tc>
          <w:tcPr>
            <w:tcW w:w="2267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B95A53" w:rsidRPr="006B068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B95A53" w:rsidRPr="00EB4EE9" w:rsidTr="00606B5F">
        <w:trPr>
          <w:jc w:val="center"/>
        </w:trPr>
        <w:tc>
          <w:tcPr>
            <w:tcW w:w="2267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</w:t>
            </w:r>
            <w:r w:rsidRPr="00EB4E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937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53AB1">
              <w:rPr>
                <w:rFonts w:ascii="Times New Roman" w:eastAsia="Calibri" w:hAnsi="Times New Roman" w:cs="Times New Roman"/>
                <w:color w:val="000000" w:themeColor="text1"/>
              </w:rPr>
              <w:t>17687,50</w:t>
            </w:r>
          </w:p>
        </w:tc>
        <w:tc>
          <w:tcPr>
            <w:tcW w:w="652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851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560,09</w:t>
            </w:r>
          </w:p>
        </w:tc>
        <w:tc>
          <w:tcPr>
            <w:tcW w:w="850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278,08</w:t>
            </w:r>
          </w:p>
        </w:tc>
        <w:tc>
          <w:tcPr>
            <w:tcW w:w="992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4EE9">
              <w:rPr>
                <w:rFonts w:ascii="Times New Roman" w:eastAsia="Calibri" w:hAnsi="Times New Roman" w:cs="Times New Roman"/>
              </w:rPr>
              <w:t>24,42</w:t>
            </w:r>
          </w:p>
        </w:tc>
        <w:tc>
          <w:tcPr>
            <w:tcW w:w="851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  <w:r w:rsidRPr="00EB4EE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4E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95A53" w:rsidRPr="00625062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53AB1">
              <w:rPr>
                <w:rFonts w:ascii="Times New Roman" w:eastAsia="Calibri" w:hAnsi="Times New Roman" w:cs="Times New Roman"/>
                <w:color w:val="000000" w:themeColor="text1"/>
              </w:rPr>
              <w:t>23506,50</w:t>
            </w:r>
          </w:p>
        </w:tc>
        <w:tc>
          <w:tcPr>
            <w:tcW w:w="1276" w:type="dxa"/>
          </w:tcPr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73,5</w:t>
            </w:r>
          </w:p>
        </w:tc>
        <w:tc>
          <w:tcPr>
            <w:tcW w:w="2551" w:type="dxa"/>
          </w:tcPr>
          <w:p w:rsidR="00B95A53" w:rsidRPr="00295C18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5C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42 317,59</w:t>
            </w:r>
          </w:p>
          <w:p w:rsidR="00B95A53" w:rsidRPr="00EB4EE9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5A53" w:rsidRPr="009F1154" w:rsidRDefault="00B95A53" w:rsidP="00B9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ОТ1 – за траты на оплату труда, в том числе начисления на выплаты по оплате труда работников, непосредственно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связанных с оказанием государственной услуги, включая административно-управленческий персонал, в случаях установленных стандартами услуги, включая страховые взносы в Пенсионный фонд РФ, Фонд социального страхования РФ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МЗ – 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с учетом срока полезного использования (в том числе затраты на арендные платежи);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ИНЗ – иные затраты, непосредственно связанные с оказанием государственной услуги;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 – затраты на коммунальные услуги;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 – затраты на содержание объектов недвижимого имущества (в том числе затраты на арендные платежи);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СОЦДИ – затраты на содержание объектов особо ценного движимого имущества;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 – затраты на приобретение услуг связи;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 – затраты на приобретение транспортных услуг;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ОТ2 – затраты на оплату труда с начислениями на выплаты по оплате труда работников, которые не принимают непосредственно участия в оказании государственной услуги, включая административно-управленческий персонал в случаях, установленных стандартами услуги;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ПНЗ – затраты на прочие общехозяйственные нужды.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A53" w:rsidRPr="005B1562" w:rsidRDefault="00B95A53" w:rsidP="00B95A53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ситуациям Кемеровской области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от 23 декабря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г. № 4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отраслевых корректирующих коэффициентов к базовым нормативам затрат на оказание </w:t>
      </w:r>
      <w:r w:rsidRPr="005B1562">
        <w:rPr>
          <w:rFonts w:ascii="Times New Roman" w:eastAsia="Calibri" w:hAnsi="Times New Roman" w:cs="Times New Roman"/>
          <w:sz w:val="24"/>
          <w:szCs w:val="24"/>
        </w:rPr>
        <w:t>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2016 год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52"/>
        <w:gridCol w:w="4852"/>
        <w:gridCol w:w="4856"/>
      </w:tblGrid>
      <w:tr w:rsidR="00B95A53" w:rsidTr="00606B5F">
        <w:tc>
          <w:tcPr>
            <w:tcW w:w="4928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Условия, отражающие специфику оказания услуги</w:t>
            </w: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</w:tr>
      <w:tr w:rsidR="00B95A53" w:rsidTr="00606B5F">
        <w:tc>
          <w:tcPr>
            <w:tcW w:w="4928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4929" w:type="dxa"/>
          </w:tcPr>
          <w:p w:rsidR="00B95A53" w:rsidRPr="00FB6465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Дополнительное образование с отрывом от производства </w:t>
            </w: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95A53" w:rsidRPr="008B20D8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</w:t>
      </w:r>
    </w:p>
    <w:p w:rsidR="00B95A53" w:rsidRPr="005B1562" w:rsidRDefault="00B95A53" w:rsidP="00B95A53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ситуациям Кемеровской области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от 23 декабря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 г. № 45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территориальных корректирующих коэффициентов к базовым нормативам затрат на оказание </w:t>
      </w:r>
      <w:r w:rsidRPr="005B1562">
        <w:rPr>
          <w:rFonts w:ascii="Times New Roman" w:eastAsia="Calibri" w:hAnsi="Times New Roman" w:cs="Times New Roman"/>
          <w:sz w:val="24"/>
          <w:szCs w:val="24"/>
        </w:rPr>
        <w:t>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2016 год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51"/>
        <w:gridCol w:w="4853"/>
        <w:gridCol w:w="4856"/>
      </w:tblGrid>
      <w:tr w:rsidR="00B95A53" w:rsidTr="00606B5F">
        <w:tc>
          <w:tcPr>
            <w:tcW w:w="4928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Составляющие базовых нормативов затрат</w:t>
            </w: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территориального корректирующего коэффициента</w:t>
            </w:r>
          </w:p>
        </w:tc>
      </w:tr>
      <w:tr w:rsidR="00B95A53" w:rsidTr="00606B5F">
        <w:tc>
          <w:tcPr>
            <w:tcW w:w="4928" w:type="dxa"/>
            <w:vMerge w:val="restart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оплату труда, в том числе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95A53" w:rsidTr="00606B5F">
        <w:tc>
          <w:tcPr>
            <w:tcW w:w="4928" w:type="dxa"/>
            <w:vMerge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95A53" w:rsidTr="00606B5F">
        <w:tc>
          <w:tcPr>
            <w:tcW w:w="4928" w:type="dxa"/>
            <w:vMerge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содержание объектов недвижимого имущества</w:t>
            </w:r>
          </w:p>
        </w:tc>
        <w:tc>
          <w:tcPr>
            <w:tcW w:w="4929" w:type="dxa"/>
          </w:tcPr>
          <w:p w:rsidR="00B95A53" w:rsidRDefault="00B95A53" w:rsidP="00606B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95A53" w:rsidRPr="008B20D8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Default="00B95A53" w:rsidP="00B95A53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:rsidR="00B95A53" w:rsidRPr="005B1562" w:rsidRDefault="00B95A53" w:rsidP="00B95A53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B95A53" w:rsidRPr="005B1562" w:rsidRDefault="00B95A53" w:rsidP="00B95A5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ситуациям Кемеровской области</w:t>
      </w:r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от 23 декабря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г. № 4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bookmarkStart w:id="2" w:name="_GoBack"/>
      <w:bookmarkEnd w:id="2"/>
    </w:p>
    <w:p w:rsidR="00B95A53" w:rsidRDefault="00B95A53" w:rsidP="00B9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A53" w:rsidRPr="000F6FD2" w:rsidRDefault="00B95A53" w:rsidP="00B9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>Значения 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государственной услуги) на оказание</w:t>
      </w:r>
    </w:p>
    <w:p w:rsidR="00B95A53" w:rsidRPr="000F6FD2" w:rsidRDefault="00B95A53" w:rsidP="00B9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>государственных услуг, осуществление которых предусмотрено бюджетным законодательством Российской Федерации</w:t>
      </w:r>
    </w:p>
    <w:p w:rsidR="00B95A53" w:rsidRPr="000F6FD2" w:rsidRDefault="00B95A53" w:rsidP="00B9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>и не отнесенных к иным видам деятельности</w:t>
      </w:r>
    </w:p>
    <w:p w:rsidR="00B95A53" w:rsidRPr="000F6FD2" w:rsidRDefault="00B95A53" w:rsidP="00B9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A53" w:rsidRPr="000F6FD2" w:rsidRDefault="00B95A53" w:rsidP="00B9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</w:t>
      </w:r>
      <w:hyperlink w:anchor="P447" w:history="1">
        <w:r w:rsidRPr="000F6FD2">
          <w:rPr>
            <w:rFonts w:ascii="Times New Roman" w:hAnsi="Times New Roman" w:cs="Times New Roman"/>
            <w:sz w:val="24"/>
            <w:szCs w:val="24"/>
          </w:rPr>
          <w:t>&lt;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0F6FD2">
          <w:rPr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D2">
        <w:rPr>
          <w:rFonts w:ascii="Times New Roman" w:eastAsia="Calibri" w:hAnsi="Times New Roman" w:cs="Times New Roman"/>
          <w:sz w:val="24"/>
          <w:szCs w:val="24"/>
          <w:u w:val="single"/>
        </w:rPr>
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</w:r>
    </w:p>
    <w:p w:rsidR="00B95A53" w:rsidRPr="000F6FD2" w:rsidRDefault="00B95A53" w:rsidP="00B9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 xml:space="preserve">Уникальный номер реестровой записи </w:t>
      </w:r>
      <w:hyperlink w:anchor="P447" w:history="1">
        <w:r>
          <w:rPr>
            <w:rFonts w:ascii="Times New Roman" w:hAnsi="Times New Roman" w:cs="Times New Roman"/>
            <w:sz w:val="24"/>
            <w:szCs w:val="24"/>
          </w:rPr>
          <w:t>&lt;2</w:t>
        </w:r>
        <w:r w:rsidRPr="000F6FD2">
          <w:rPr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D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95A53" w:rsidRPr="000F6FD2" w:rsidRDefault="00B95A53" w:rsidP="00B9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 xml:space="preserve">Единица измерения показателя объема оказания государственной услуги </w:t>
      </w:r>
      <w:hyperlink w:anchor="P447" w:history="1">
        <w:r w:rsidRPr="000F6FD2">
          <w:rPr>
            <w:rFonts w:ascii="Times New Roman" w:hAnsi="Times New Roman" w:cs="Times New Roman"/>
            <w:sz w:val="24"/>
            <w:szCs w:val="24"/>
          </w:rPr>
          <w:t>&lt;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0F6FD2">
          <w:rPr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человек</w:t>
      </w:r>
    </w:p>
    <w:p w:rsidR="00B95A53" w:rsidRPr="000F6FD2" w:rsidRDefault="00B95A53" w:rsidP="00B95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A53" w:rsidRPr="000F6FD2" w:rsidRDefault="00B95A53" w:rsidP="00B95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A53" w:rsidRPr="000F6FD2" w:rsidRDefault="00B95A53" w:rsidP="00B95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119"/>
        <w:gridCol w:w="3969"/>
        <w:gridCol w:w="4110"/>
      </w:tblGrid>
      <w:tr w:rsidR="00B95A53" w:rsidRPr="000F6FD2" w:rsidTr="00606B5F">
        <w:tc>
          <w:tcPr>
            <w:tcW w:w="3039" w:type="dxa"/>
          </w:tcPr>
          <w:p w:rsidR="00B95A53" w:rsidRPr="000F6FD2" w:rsidRDefault="00B95A53" w:rsidP="00606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3119" w:type="dxa"/>
          </w:tcPr>
          <w:p w:rsidR="00B95A53" w:rsidRPr="000F6FD2" w:rsidRDefault="00B95A53" w:rsidP="00606B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3969" w:type="dxa"/>
          </w:tcPr>
          <w:p w:rsidR="00B95A53" w:rsidRPr="000F6FD2" w:rsidRDefault="00B95A53" w:rsidP="00606B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нормы/срок полезного использования </w:t>
            </w:r>
            <w:hyperlink w:anchor="P447" w:history="1">
              <w:r w:rsidRPr="000F6FD2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110" w:type="dxa"/>
          </w:tcPr>
          <w:p w:rsidR="00B95A53" w:rsidRPr="000F6FD2" w:rsidRDefault="00B95A53" w:rsidP="00606B5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определения значения натуральной нормы </w:t>
            </w:r>
            <w:hyperlink w:anchor="P448" w:history="1">
              <w:r w:rsidRPr="000F6FD2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</w:tr>
      <w:tr w:rsidR="00B95A53" w:rsidRPr="000F6FD2" w:rsidTr="00606B5F">
        <w:tc>
          <w:tcPr>
            <w:tcW w:w="3039" w:type="dxa"/>
          </w:tcPr>
          <w:p w:rsidR="00B95A53" w:rsidRPr="000F6FD2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95A53" w:rsidRPr="000F6FD2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5A53" w:rsidRPr="000F6FD2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95A53" w:rsidRPr="000F6FD2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1. Натуральные нормы, используемые при определении значения базового норматива затрат, непосредственно связанных с оказанием государственной услуги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 xml:space="preserve"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</w:t>
            </w:r>
            <w:r w:rsidRPr="000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</w:t>
            </w:r>
          </w:p>
        </w:tc>
      </w:tr>
      <w:tr w:rsidR="00B95A53" w:rsidRPr="00AD6B99" w:rsidTr="00606B5F">
        <w:tc>
          <w:tcPr>
            <w:tcW w:w="3039" w:type="dxa"/>
          </w:tcPr>
          <w:p w:rsidR="00B95A53" w:rsidRPr="003948DE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Рабочее время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119" w:type="dxa"/>
          </w:tcPr>
          <w:p w:rsidR="00B95A53" w:rsidRPr="003948DE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969" w:type="dxa"/>
          </w:tcPr>
          <w:p w:rsidR="00B95A53" w:rsidRPr="003948DE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1776,40</w:t>
            </w:r>
          </w:p>
        </w:tc>
        <w:tc>
          <w:tcPr>
            <w:tcW w:w="4110" w:type="dxa"/>
          </w:tcPr>
          <w:p w:rsidR="00B95A53" w:rsidRPr="00AD6B99" w:rsidRDefault="00B95A53" w:rsidP="00606B5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1.2. Натуральные нормы, используемые при определении затрат на приобретение потребляемых (используемых) в процессе оказания государственной услуги материальных запасов и особо ценного движимого имущества</w:t>
            </w:r>
          </w:p>
        </w:tc>
      </w:tr>
      <w:tr w:rsidR="00B95A53" w:rsidRPr="000F6FD2" w:rsidTr="00606B5F">
        <w:tc>
          <w:tcPr>
            <w:tcW w:w="303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A53" w:rsidRPr="000F6FD2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53" w:rsidRPr="000F6FD2" w:rsidTr="00606B5F">
        <w:tc>
          <w:tcPr>
            <w:tcW w:w="303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A53" w:rsidRPr="000F6FD2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1.3. Натуральные нормы, используемые при определении иных затрат, непосредственно связанных с оказанием государственной услуги</w:t>
            </w:r>
          </w:p>
        </w:tc>
      </w:tr>
      <w:tr w:rsidR="00B95A53" w:rsidRPr="000F6FD2" w:rsidTr="00606B5F">
        <w:tc>
          <w:tcPr>
            <w:tcW w:w="303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Командировочные расходы </w:t>
            </w:r>
          </w:p>
        </w:tc>
        <w:tc>
          <w:tcPr>
            <w:tcW w:w="311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</w:tcPr>
          <w:p w:rsidR="00B95A53" w:rsidRPr="000F6FD2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4110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 Натуральные нормы, используемые при определении значения базового норматива затрат на общехозяйственные нужды на оказание государственной услуги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9D">
              <w:rPr>
                <w:rFonts w:ascii="Times New Roman" w:hAnsi="Times New Roman" w:cs="Times New Roman"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B95A53" w:rsidRPr="003948DE" w:rsidTr="00606B5F">
        <w:tc>
          <w:tcPr>
            <w:tcW w:w="3039" w:type="dxa"/>
          </w:tcPr>
          <w:p w:rsidR="00B95A53" w:rsidRPr="003948DE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119" w:type="dxa"/>
          </w:tcPr>
          <w:p w:rsidR="00B95A53" w:rsidRPr="003948DE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95A53" w:rsidRPr="00C6358B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3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897,63</w:t>
            </w:r>
          </w:p>
        </w:tc>
        <w:tc>
          <w:tcPr>
            <w:tcW w:w="4110" w:type="dxa"/>
          </w:tcPr>
          <w:p w:rsidR="00B95A53" w:rsidRPr="003948DE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46585D" w:rsidTr="00606B5F">
        <w:tc>
          <w:tcPr>
            <w:tcW w:w="3039" w:type="dxa"/>
          </w:tcPr>
          <w:p w:rsidR="00B95A53" w:rsidRPr="0046585D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5D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3119" w:type="dxa"/>
          </w:tcPr>
          <w:p w:rsidR="00B95A53" w:rsidRPr="0046585D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3969" w:type="dxa"/>
          </w:tcPr>
          <w:p w:rsidR="00B95A53" w:rsidRPr="0046585D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201,16</w:t>
            </w:r>
          </w:p>
        </w:tc>
        <w:tc>
          <w:tcPr>
            <w:tcW w:w="4110" w:type="dxa"/>
          </w:tcPr>
          <w:p w:rsidR="00B95A53" w:rsidRPr="0046585D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D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0F6FD2" w:rsidTr="00606B5F">
        <w:tc>
          <w:tcPr>
            <w:tcW w:w="3039" w:type="dxa"/>
          </w:tcPr>
          <w:p w:rsidR="00B95A53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19" w:type="dxa"/>
          </w:tcPr>
          <w:p w:rsidR="00B95A53" w:rsidRPr="005429F3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69" w:type="dxa"/>
          </w:tcPr>
          <w:p w:rsidR="00B95A53" w:rsidRPr="000F6FD2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114,64</w:t>
            </w:r>
          </w:p>
        </w:tc>
        <w:tc>
          <w:tcPr>
            <w:tcW w:w="4110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имущества, используемого для оказания государственной услуги</w:t>
            </w:r>
          </w:p>
        </w:tc>
      </w:tr>
      <w:tr w:rsidR="00B95A53" w:rsidRPr="000D2079" w:rsidTr="00606B5F">
        <w:tc>
          <w:tcPr>
            <w:tcW w:w="3039" w:type="dxa"/>
          </w:tcPr>
          <w:p w:rsidR="00B95A53" w:rsidRPr="000D2079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Вывоз твердых бытовых отходов</w:t>
            </w:r>
          </w:p>
        </w:tc>
        <w:tc>
          <w:tcPr>
            <w:tcW w:w="3119" w:type="dxa"/>
          </w:tcPr>
          <w:p w:rsidR="00B95A53" w:rsidRPr="000D2079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20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69" w:type="dxa"/>
          </w:tcPr>
          <w:p w:rsidR="00B95A53" w:rsidRPr="00F542F8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28F">
              <w:rPr>
                <w:rFonts w:ascii="Times New Roman" w:hAnsi="Times New Roman" w:cs="Times New Roman"/>
                <w:sz w:val="24"/>
                <w:szCs w:val="24"/>
              </w:rPr>
              <w:t>112,81</w:t>
            </w:r>
          </w:p>
        </w:tc>
        <w:tc>
          <w:tcPr>
            <w:tcW w:w="4110" w:type="dxa"/>
          </w:tcPr>
          <w:p w:rsidR="00B95A53" w:rsidRPr="000D2079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8F416A" w:rsidTr="00606B5F">
        <w:tc>
          <w:tcPr>
            <w:tcW w:w="3039" w:type="dxa"/>
          </w:tcPr>
          <w:p w:rsidR="00B95A53" w:rsidRPr="001256B8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56B8">
              <w:rPr>
                <w:rFonts w:ascii="Times New Roman" w:hAnsi="Times New Roman" w:cs="Times New Roman"/>
                <w:sz w:val="24"/>
                <w:szCs w:val="24"/>
              </w:rPr>
              <w:t>екущий ремонт зданий и сооружений</w:t>
            </w:r>
          </w:p>
        </w:tc>
        <w:tc>
          <w:tcPr>
            <w:tcW w:w="3119" w:type="dxa"/>
          </w:tcPr>
          <w:p w:rsidR="00B95A53" w:rsidRPr="008F416A" w:rsidRDefault="00B95A53" w:rsidP="00606B5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95A53" w:rsidRPr="00F542F8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726,01</w:t>
            </w:r>
          </w:p>
        </w:tc>
        <w:tc>
          <w:tcPr>
            <w:tcW w:w="4110" w:type="dxa"/>
          </w:tcPr>
          <w:p w:rsidR="00B95A53" w:rsidRPr="008F416A" w:rsidRDefault="00B95A53" w:rsidP="00606B5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8F416A" w:rsidTr="00606B5F">
        <w:tc>
          <w:tcPr>
            <w:tcW w:w="3039" w:type="dxa"/>
          </w:tcPr>
          <w:p w:rsidR="00B95A53" w:rsidRDefault="00B95A53" w:rsidP="00606B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9C7">
              <w:rPr>
                <w:rFonts w:ascii="Times New Roman" w:hAnsi="Times New Roman" w:cs="Times New Roman"/>
                <w:sz w:val="24"/>
                <w:szCs w:val="24"/>
              </w:rPr>
              <w:t>бслуживание и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помещений здания и сооружения</w:t>
            </w:r>
          </w:p>
        </w:tc>
        <w:tc>
          <w:tcPr>
            <w:tcW w:w="3119" w:type="dxa"/>
          </w:tcPr>
          <w:p w:rsidR="00B95A53" w:rsidRPr="008F416A" w:rsidRDefault="00B95A53" w:rsidP="00606B5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95A53" w:rsidRPr="00F542F8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28F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4110" w:type="dxa"/>
          </w:tcPr>
          <w:p w:rsidR="00B95A53" w:rsidRPr="008F416A" w:rsidRDefault="00B95A53" w:rsidP="00606B5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0F6FD2" w:rsidTr="00606B5F">
        <w:tc>
          <w:tcPr>
            <w:tcW w:w="3039" w:type="dxa"/>
          </w:tcPr>
          <w:p w:rsidR="00B95A53" w:rsidRDefault="00B95A53" w:rsidP="00606B5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19" w:type="dxa"/>
          </w:tcPr>
          <w:p w:rsidR="00B95A53" w:rsidRPr="002E29C7" w:rsidRDefault="00B95A53" w:rsidP="00606B5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B95A53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4110" w:type="dxa"/>
          </w:tcPr>
          <w:p w:rsidR="00B95A53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имущества, используемого для оказания государственной услуги</w:t>
            </w:r>
          </w:p>
        </w:tc>
      </w:tr>
      <w:tr w:rsidR="00B95A53" w:rsidRPr="00195E46" w:rsidTr="00606B5F">
        <w:tc>
          <w:tcPr>
            <w:tcW w:w="3039" w:type="dxa"/>
          </w:tcPr>
          <w:p w:rsidR="00B95A53" w:rsidRPr="00195E46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E4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195E46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195E46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 пожарной сигнализации</w:t>
            </w:r>
          </w:p>
        </w:tc>
        <w:tc>
          <w:tcPr>
            <w:tcW w:w="3119" w:type="dxa"/>
          </w:tcPr>
          <w:p w:rsidR="00B95A53" w:rsidRPr="00195E46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</w:tcPr>
          <w:p w:rsidR="00B95A53" w:rsidRPr="00195E46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:rsidR="00B95A53" w:rsidRPr="00195E46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2.4. Натуральные нормы, используемые при определении затрат на услуги связи для оказания государственной услуги</w:t>
            </w:r>
          </w:p>
        </w:tc>
      </w:tr>
      <w:tr w:rsidR="00B95A53" w:rsidRPr="00AD6B99" w:rsidTr="00606B5F">
        <w:tc>
          <w:tcPr>
            <w:tcW w:w="3039" w:type="dxa"/>
          </w:tcPr>
          <w:p w:rsidR="00B95A53" w:rsidRPr="00AD2E6F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E6F">
              <w:rPr>
                <w:rFonts w:ascii="Times New Roman" w:hAnsi="Times New Roman" w:cs="Times New Roman"/>
                <w:sz w:val="24"/>
                <w:szCs w:val="24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3119" w:type="dxa"/>
          </w:tcPr>
          <w:p w:rsidR="00B95A53" w:rsidRPr="00AD6B99" w:rsidRDefault="00B95A53" w:rsidP="00606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724">
              <w:rPr>
                <w:rFonts w:ascii="Times New Roman" w:hAnsi="Times New Roman" w:cs="Times New Roman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969" w:type="dxa"/>
          </w:tcPr>
          <w:p w:rsidR="00B95A53" w:rsidRPr="00BB2724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B95A53" w:rsidRPr="00BB2724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724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2.5. Натуральные нормы, используемые при определении затрат на приобретение транспортных услуг для оказания государственной услуги</w:t>
            </w:r>
          </w:p>
        </w:tc>
      </w:tr>
      <w:tr w:rsidR="00B95A53" w:rsidRPr="000F6FD2" w:rsidTr="00606B5F">
        <w:tc>
          <w:tcPr>
            <w:tcW w:w="303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53" w:rsidRPr="000F6FD2" w:rsidTr="00606B5F">
        <w:tc>
          <w:tcPr>
            <w:tcW w:w="303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95A53" w:rsidRPr="000F6FD2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2.6.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государственной услуги</w:t>
            </w:r>
          </w:p>
        </w:tc>
      </w:tr>
      <w:tr w:rsidR="00B95A53" w:rsidRPr="00AD6B99" w:rsidTr="00606B5F">
        <w:tc>
          <w:tcPr>
            <w:tcW w:w="3039" w:type="dxa"/>
          </w:tcPr>
          <w:p w:rsidR="00B95A53" w:rsidRPr="003948DE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119" w:type="dxa"/>
          </w:tcPr>
          <w:p w:rsidR="00B95A53" w:rsidRPr="003948DE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969" w:type="dxa"/>
          </w:tcPr>
          <w:p w:rsidR="00B95A53" w:rsidRPr="003948DE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110" w:type="dxa"/>
          </w:tcPr>
          <w:p w:rsidR="00B95A53" w:rsidRPr="00AD6B99" w:rsidRDefault="00B95A53" w:rsidP="00606B5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0F6FD2" w:rsidTr="00606B5F">
        <w:tc>
          <w:tcPr>
            <w:tcW w:w="14237" w:type="dxa"/>
            <w:gridSpan w:val="4"/>
          </w:tcPr>
          <w:p w:rsidR="00B95A53" w:rsidRPr="000F6FD2" w:rsidRDefault="00B95A53" w:rsidP="00606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2.7. Натуральные нормы, используемые при определении затрат на прочие общехозяйственные нужды на оказание государственной услуги</w:t>
            </w:r>
          </w:p>
        </w:tc>
      </w:tr>
      <w:tr w:rsidR="00B95A53" w:rsidRPr="00641E6B" w:rsidTr="00606B5F">
        <w:tc>
          <w:tcPr>
            <w:tcW w:w="3039" w:type="dxa"/>
          </w:tcPr>
          <w:p w:rsidR="00B95A53" w:rsidRPr="00641E6B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Обслуживание правовой системы «Консультант Плюс»</w:t>
            </w:r>
          </w:p>
        </w:tc>
        <w:tc>
          <w:tcPr>
            <w:tcW w:w="3119" w:type="dxa"/>
          </w:tcPr>
          <w:p w:rsidR="00B95A53" w:rsidRPr="00641E6B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3969" w:type="dxa"/>
          </w:tcPr>
          <w:p w:rsidR="00B95A53" w:rsidRPr="00641E6B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95A53" w:rsidRPr="00641E6B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B95A53" w:rsidRPr="003744F0" w:rsidTr="00606B5F">
        <w:tc>
          <w:tcPr>
            <w:tcW w:w="3039" w:type="dxa"/>
          </w:tcPr>
          <w:p w:rsidR="00B95A53" w:rsidRPr="003744F0" w:rsidRDefault="00B95A53" w:rsidP="00606B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3119" w:type="dxa"/>
          </w:tcPr>
          <w:p w:rsidR="00B95A53" w:rsidRPr="003744F0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95A53" w:rsidRPr="003744F0" w:rsidRDefault="00B95A53" w:rsidP="0060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95A53" w:rsidRPr="003744F0" w:rsidRDefault="00B95A53" w:rsidP="00606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</w:tbl>
    <w:p w:rsidR="00B95A53" w:rsidRPr="000F6FD2" w:rsidRDefault="00B95A53" w:rsidP="00B95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A53" w:rsidRPr="00C30642" w:rsidRDefault="00B95A53" w:rsidP="00B9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64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95A53" w:rsidRPr="00F32426" w:rsidRDefault="00B95A53" w:rsidP="00B95A5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444"/>
      <w:bookmarkEnd w:id="3"/>
      <w:r w:rsidRPr="00F32426">
        <w:rPr>
          <w:rFonts w:ascii="Times New Roman" w:hAnsi="Times New Roman" w:cs="Times New Roman"/>
          <w:sz w:val="18"/>
          <w:szCs w:val="18"/>
        </w:rPr>
        <w:t>&lt;1&gt; Указывается наименование государственной услуги в соответствии с базовым (отраслевым) перечнем государственных (муниципальных) услуг и работ в случае установления базовых нормативов затрат на оказание государственной услуги и отраслевых корректирующих коэффициентов федеральным органом исполнительной власти, осуществляющим функции по выработке государственной политики и нормативному правовому регулированию в установленной сфере деятельности (далее - базовый (отраслевой) перечень), или в соответствии с ведомственным перечнем государственных услуг, в случае установления базового норматива затрат на оказание государственной услуги и отраслевых корректирующих коэффициентов федеральным органом исполнительной власти (государственным органом), осуществляющим функции и полномочия учредителя федерального государственного учреждения (далее - ведомственный перечень государственных услуг и работ).</w:t>
      </w:r>
    </w:p>
    <w:p w:rsidR="00B95A53" w:rsidRPr="00F32426" w:rsidRDefault="00B95A53" w:rsidP="00B95A5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445"/>
      <w:bookmarkEnd w:id="4"/>
      <w:r w:rsidRPr="00F32426">
        <w:rPr>
          <w:rFonts w:ascii="Times New Roman" w:hAnsi="Times New Roman" w:cs="Times New Roman"/>
          <w:sz w:val="18"/>
          <w:szCs w:val="18"/>
        </w:rPr>
        <w:t>&lt;2&gt; Указывается уникальный номер реестровой записи базового (отраслевого) перечня или уникальный номер реестровой записи ведомственного перечня государственных услуг и работ.</w:t>
      </w:r>
    </w:p>
    <w:p w:rsidR="00B95A53" w:rsidRPr="00F32426" w:rsidRDefault="00B95A53" w:rsidP="00B95A5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446"/>
      <w:bookmarkEnd w:id="5"/>
      <w:r w:rsidRPr="00F32426">
        <w:rPr>
          <w:rFonts w:ascii="Times New Roman" w:hAnsi="Times New Roman" w:cs="Times New Roman"/>
          <w:sz w:val="18"/>
          <w:szCs w:val="18"/>
        </w:rPr>
        <w:t>&lt;3&gt; Указывается единица измерения показателя объема государственной услуги в соответствии с реестровой записью базового (отраслевого) перечня и ведомственного перечня государственных услуг и работ.</w:t>
      </w:r>
    </w:p>
    <w:p w:rsidR="00B95A53" w:rsidRPr="00F32426" w:rsidRDefault="00B95A53" w:rsidP="00B95A5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447"/>
      <w:bookmarkEnd w:id="6"/>
      <w:r w:rsidRPr="00F32426">
        <w:rPr>
          <w:rFonts w:ascii="Times New Roman" w:hAnsi="Times New Roman" w:cs="Times New Roman"/>
          <w:sz w:val="18"/>
          <w:szCs w:val="18"/>
        </w:rPr>
        <w:t>&lt;4&gt; Информация о "сроках полезного использования" указывается в годах при формировании информации о натуральных нормах, используемых при определении затрат на приобретение потребляемых (используемых) в процессе оказания государственной услуги материальных запасов и особо ценного движимого имущества, иных затрат, непосредственно связанных с оказанием государственной услуги, затрат на прочие общехозяйственные нужды на оказание государственной услуги.</w:t>
      </w:r>
    </w:p>
    <w:p w:rsidR="00B95A53" w:rsidRDefault="00B95A53" w:rsidP="00B95A53">
      <w:pPr>
        <w:pStyle w:val="ConsPlusNormal"/>
        <w:ind w:firstLine="540"/>
        <w:jc w:val="both"/>
      </w:pPr>
      <w:bookmarkStart w:id="7" w:name="P448"/>
      <w:bookmarkEnd w:id="7"/>
      <w:r w:rsidRPr="00F32426">
        <w:rPr>
          <w:rFonts w:ascii="Times New Roman" w:hAnsi="Times New Roman" w:cs="Times New Roman"/>
          <w:sz w:val="18"/>
          <w:szCs w:val="18"/>
        </w:rPr>
        <w:t>&lt;5&gt; Указывается один из используемых способов определения значения натуральных норм: на основе стандарта оказания государственной услуги с указанием нормативного правового акта, утверждающего стандарт оказания государственной услуги (вид, дата, номер), с использованием метода наиболее эффективного учреждения или медианного метода.</w:t>
      </w:r>
    </w:p>
    <w:p w:rsidR="000F6FD2" w:rsidRDefault="000F6FD2" w:rsidP="006C2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71C" w:rsidRPr="009F1154" w:rsidRDefault="005E271C" w:rsidP="006C2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E271C" w:rsidRPr="009F1154" w:rsidSect="006B0685">
      <w:pgSz w:w="16838" w:h="11905" w:orient="landscape" w:code="9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C3" w:rsidRDefault="00AD39C3">
      <w:pPr>
        <w:spacing w:after="0" w:line="240" w:lineRule="auto"/>
      </w:pPr>
      <w:r>
        <w:separator/>
      </w:r>
    </w:p>
  </w:endnote>
  <w:endnote w:type="continuationSeparator" w:id="0">
    <w:p w:rsidR="00AD39C3" w:rsidRDefault="00AD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C3" w:rsidRDefault="00AD39C3">
      <w:pPr>
        <w:spacing w:after="0" w:line="240" w:lineRule="auto"/>
      </w:pPr>
      <w:r>
        <w:separator/>
      </w:r>
    </w:p>
  </w:footnote>
  <w:footnote w:type="continuationSeparator" w:id="0">
    <w:p w:rsidR="00AD39C3" w:rsidRDefault="00AD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EB" w:rsidRDefault="00FB22EB">
    <w:pPr>
      <w:pStyle w:val="a6"/>
      <w:jc w:val="center"/>
    </w:pPr>
  </w:p>
  <w:p w:rsidR="00FB22EB" w:rsidRDefault="00FB22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3A91"/>
    <w:multiLevelType w:val="hybridMultilevel"/>
    <w:tmpl w:val="686E9BB2"/>
    <w:lvl w:ilvl="0" w:tplc="DC9C11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5FC"/>
    <w:multiLevelType w:val="hybridMultilevel"/>
    <w:tmpl w:val="8CD097F0"/>
    <w:lvl w:ilvl="0" w:tplc="17A0C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4080"/>
    <w:multiLevelType w:val="hybridMultilevel"/>
    <w:tmpl w:val="FFC6EDB0"/>
    <w:lvl w:ilvl="0" w:tplc="73B6B2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336ADD"/>
    <w:multiLevelType w:val="hybridMultilevel"/>
    <w:tmpl w:val="7A626796"/>
    <w:lvl w:ilvl="0" w:tplc="F02EAD6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1A"/>
    <w:rsid w:val="0000126B"/>
    <w:rsid w:val="00015543"/>
    <w:rsid w:val="00016B73"/>
    <w:rsid w:val="0003352A"/>
    <w:rsid w:val="000728CF"/>
    <w:rsid w:val="000805C0"/>
    <w:rsid w:val="000857F0"/>
    <w:rsid w:val="000941DE"/>
    <w:rsid w:val="000A1191"/>
    <w:rsid w:val="000A4AE2"/>
    <w:rsid w:val="000D2079"/>
    <w:rsid w:val="000E4069"/>
    <w:rsid w:val="000E67E1"/>
    <w:rsid w:val="000F39C2"/>
    <w:rsid w:val="000F6FD2"/>
    <w:rsid w:val="001256B8"/>
    <w:rsid w:val="0015332F"/>
    <w:rsid w:val="0017182D"/>
    <w:rsid w:val="001871CC"/>
    <w:rsid w:val="00187560"/>
    <w:rsid w:val="00192EA5"/>
    <w:rsid w:val="00195E46"/>
    <w:rsid w:val="001B015F"/>
    <w:rsid w:val="001C7267"/>
    <w:rsid w:val="00203588"/>
    <w:rsid w:val="0022149D"/>
    <w:rsid w:val="00225727"/>
    <w:rsid w:val="00236841"/>
    <w:rsid w:val="00285725"/>
    <w:rsid w:val="002863C9"/>
    <w:rsid w:val="002D5307"/>
    <w:rsid w:val="002E29C7"/>
    <w:rsid w:val="00300745"/>
    <w:rsid w:val="00306AAD"/>
    <w:rsid w:val="003335E5"/>
    <w:rsid w:val="003744F0"/>
    <w:rsid w:val="003D500F"/>
    <w:rsid w:val="003D53F6"/>
    <w:rsid w:val="003E26D4"/>
    <w:rsid w:val="00407224"/>
    <w:rsid w:val="004150FF"/>
    <w:rsid w:val="00415938"/>
    <w:rsid w:val="00436EB1"/>
    <w:rsid w:val="0045280A"/>
    <w:rsid w:val="00474DD1"/>
    <w:rsid w:val="004812D7"/>
    <w:rsid w:val="00494E01"/>
    <w:rsid w:val="004A1C1A"/>
    <w:rsid w:val="004A754F"/>
    <w:rsid w:val="004C7C9B"/>
    <w:rsid w:val="00505F94"/>
    <w:rsid w:val="00516D3B"/>
    <w:rsid w:val="00532F3B"/>
    <w:rsid w:val="005429F3"/>
    <w:rsid w:val="00553B1D"/>
    <w:rsid w:val="0055497E"/>
    <w:rsid w:val="00557D9A"/>
    <w:rsid w:val="005830EB"/>
    <w:rsid w:val="00584309"/>
    <w:rsid w:val="00594E46"/>
    <w:rsid w:val="005B0C68"/>
    <w:rsid w:val="005B1562"/>
    <w:rsid w:val="005C50F4"/>
    <w:rsid w:val="005E271C"/>
    <w:rsid w:val="005E6015"/>
    <w:rsid w:val="006128AB"/>
    <w:rsid w:val="006363A1"/>
    <w:rsid w:val="00641E6B"/>
    <w:rsid w:val="0065009F"/>
    <w:rsid w:val="006752B7"/>
    <w:rsid w:val="00683666"/>
    <w:rsid w:val="006A2217"/>
    <w:rsid w:val="006A7FF9"/>
    <w:rsid w:val="006B0685"/>
    <w:rsid w:val="006C235D"/>
    <w:rsid w:val="006D4EF6"/>
    <w:rsid w:val="00700444"/>
    <w:rsid w:val="007009E8"/>
    <w:rsid w:val="00702645"/>
    <w:rsid w:val="00710403"/>
    <w:rsid w:val="00791BB3"/>
    <w:rsid w:val="007B10DE"/>
    <w:rsid w:val="007C1B2D"/>
    <w:rsid w:val="007F29CB"/>
    <w:rsid w:val="008307D6"/>
    <w:rsid w:val="008465BF"/>
    <w:rsid w:val="00853E8B"/>
    <w:rsid w:val="008612CE"/>
    <w:rsid w:val="008677F6"/>
    <w:rsid w:val="008704F7"/>
    <w:rsid w:val="00872A64"/>
    <w:rsid w:val="00893BC8"/>
    <w:rsid w:val="008951FE"/>
    <w:rsid w:val="008B20D8"/>
    <w:rsid w:val="008F212D"/>
    <w:rsid w:val="008F416A"/>
    <w:rsid w:val="00901317"/>
    <w:rsid w:val="00944933"/>
    <w:rsid w:val="009663A3"/>
    <w:rsid w:val="009872CB"/>
    <w:rsid w:val="0099035F"/>
    <w:rsid w:val="00990E80"/>
    <w:rsid w:val="009B478E"/>
    <w:rsid w:val="009B5970"/>
    <w:rsid w:val="009F1154"/>
    <w:rsid w:val="00A0498F"/>
    <w:rsid w:val="00A41417"/>
    <w:rsid w:val="00A471B7"/>
    <w:rsid w:val="00A55CB3"/>
    <w:rsid w:val="00A6366A"/>
    <w:rsid w:val="00A65A5A"/>
    <w:rsid w:val="00A66EBF"/>
    <w:rsid w:val="00A90033"/>
    <w:rsid w:val="00A902C7"/>
    <w:rsid w:val="00AB66E3"/>
    <w:rsid w:val="00AD2BF6"/>
    <w:rsid w:val="00AD39C3"/>
    <w:rsid w:val="00AE0CD2"/>
    <w:rsid w:val="00B261D3"/>
    <w:rsid w:val="00B4475F"/>
    <w:rsid w:val="00B75FE9"/>
    <w:rsid w:val="00B95A53"/>
    <w:rsid w:val="00BA5380"/>
    <w:rsid w:val="00BC4289"/>
    <w:rsid w:val="00BC4464"/>
    <w:rsid w:val="00BC7701"/>
    <w:rsid w:val="00BD0510"/>
    <w:rsid w:val="00BF4E32"/>
    <w:rsid w:val="00C053C9"/>
    <w:rsid w:val="00C3449E"/>
    <w:rsid w:val="00C537C1"/>
    <w:rsid w:val="00C66067"/>
    <w:rsid w:val="00C81E68"/>
    <w:rsid w:val="00C83792"/>
    <w:rsid w:val="00CA1F0C"/>
    <w:rsid w:val="00D164BD"/>
    <w:rsid w:val="00D57F10"/>
    <w:rsid w:val="00D62C7B"/>
    <w:rsid w:val="00D649D7"/>
    <w:rsid w:val="00D65AC0"/>
    <w:rsid w:val="00D9550B"/>
    <w:rsid w:val="00DB4D35"/>
    <w:rsid w:val="00DD4946"/>
    <w:rsid w:val="00DE227C"/>
    <w:rsid w:val="00DF7774"/>
    <w:rsid w:val="00E100FA"/>
    <w:rsid w:val="00E10DE0"/>
    <w:rsid w:val="00E3127F"/>
    <w:rsid w:val="00E33F63"/>
    <w:rsid w:val="00E5276A"/>
    <w:rsid w:val="00EA162E"/>
    <w:rsid w:val="00EB11BE"/>
    <w:rsid w:val="00EB32BF"/>
    <w:rsid w:val="00EF344A"/>
    <w:rsid w:val="00F036D0"/>
    <w:rsid w:val="00F07E8B"/>
    <w:rsid w:val="00F20F6C"/>
    <w:rsid w:val="00F6033F"/>
    <w:rsid w:val="00F67789"/>
    <w:rsid w:val="00F9081A"/>
    <w:rsid w:val="00FA5F39"/>
    <w:rsid w:val="00FB22EB"/>
    <w:rsid w:val="00FB6465"/>
    <w:rsid w:val="00FC0689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13E7-693E-4579-B8CB-2AC9157E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35D"/>
    <w:pPr>
      <w:ind w:left="720"/>
      <w:contextualSpacing/>
    </w:pPr>
  </w:style>
  <w:style w:type="paragraph" w:customStyle="1" w:styleId="ConsPlusNormal">
    <w:name w:val="ConsPlusNormal"/>
    <w:rsid w:val="00192E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92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92E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FA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F39"/>
  </w:style>
  <w:style w:type="table" w:styleId="aa">
    <w:name w:val="Table Grid"/>
    <w:basedOn w:val="a1"/>
    <w:uiPriority w:val="59"/>
    <w:rsid w:val="006B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D1AD-07FD-4422-8ADE-8DD6F36C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Светлана Витальевна</dc:creator>
  <cp:keywords/>
  <dc:description/>
  <cp:lastModifiedBy>Афанасьева Светлана Витальевна</cp:lastModifiedBy>
  <cp:revision>4</cp:revision>
  <cp:lastPrinted>2016-04-19T05:43:00Z</cp:lastPrinted>
  <dcterms:created xsi:type="dcterms:W3CDTF">2016-04-22T04:52:00Z</dcterms:created>
  <dcterms:modified xsi:type="dcterms:W3CDTF">2017-02-03T03:36:00Z</dcterms:modified>
</cp:coreProperties>
</file>