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32" w:rsidRPr="00B13332" w:rsidRDefault="00B13332" w:rsidP="00B1333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3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45FC41" wp14:editId="18EB48C5">
            <wp:extent cx="742315" cy="659765"/>
            <wp:effectExtent l="0" t="0" r="63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332" w:rsidRPr="00B13332" w:rsidRDefault="00B13332" w:rsidP="00CD043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33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Департамент по чрезвычайным ситуациям </w:t>
      </w:r>
    </w:p>
    <w:p w:rsidR="00B13332" w:rsidRPr="00B13332" w:rsidRDefault="00B13332" w:rsidP="00CD043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3332">
        <w:rPr>
          <w:rFonts w:ascii="Times New Roman" w:hAnsi="Times New Roman" w:cs="Times New Roman"/>
          <w:bCs/>
          <w:color w:val="000000"/>
          <w:sz w:val="28"/>
          <w:szCs w:val="28"/>
        </w:rPr>
        <w:t>Кемеровской области</w:t>
      </w:r>
    </w:p>
    <w:p w:rsidR="00CD043F" w:rsidRDefault="00CD043F" w:rsidP="00B13332">
      <w:pPr>
        <w:pStyle w:val="1"/>
        <w:ind w:left="354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B13332" w:rsidRPr="00CD043F" w:rsidRDefault="00B13332" w:rsidP="00B13332">
      <w:pPr>
        <w:pStyle w:val="1"/>
        <w:ind w:left="3540" w:firstLine="0"/>
        <w:jc w:val="left"/>
        <w:rPr>
          <w:rFonts w:ascii="Times New Roman" w:hAnsi="Times New Roman" w:cs="Times New Roman"/>
        </w:rPr>
      </w:pPr>
      <w:r w:rsidRPr="00B1333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Pr="00CD043F">
        <w:rPr>
          <w:rFonts w:ascii="Times New Roman" w:hAnsi="Times New Roman" w:cs="Times New Roman"/>
        </w:rPr>
        <w:t>П</w:t>
      </w:r>
      <w:proofErr w:type="gramEnd"/>
      <w:r w:rsidRPr="00CD043F">
        <w:rPr>
          <w:rFonts w:ascii="Times New Roman" w:hAnsi="Times New Roman" w:cs="Times New Roman"/>
        </w:rPr>
        <w:t xml:space="preserve"> Р И К А З</w:t>
      </w:r>
    </w:p>
    <w:p w:rsidR="00B13332" w:rsidRPr="00B13332" w:rsidRDefault="00B13332" w:rsidP="00B133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43F" w:rsidRPr="00DE0EB2" w:rsidRDefault="00DE0EB2" w:rsidP="00DB123E">
      <w:pPr>
        <w:pStyle w:val="ConsPlusNormal"/>
        <w:widowControl/>
        <w:tabs>
          <w:tab w:val="left" w:pos="3828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DE0EB2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CD043F" w:rsidRPr="00DE0EB2">
        <w:rPr>
          <w:rFonts w:ascii="Times New Roman" w:hAnsi="Times New Roman" w:cs="Times New Roman"/>
          <w:sz w:val="28"/>
          <w:szCs w:val="28"/>
        </w:rPr>
        <w:t>» __</w:t>
      </w:r>
      <w:r w:rsidRPr="00DE0EB2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CD043F" w:rsidRPr="00DE0EB2">
        <w:rPr>
          <w:rFonts w:ascii="Times New Roman" w:hAnsi="Times New Roman" w:cs="Times New Roman"/>
          <w:sz w:val="28"/>
          <w:szCs w:val="28"/>
        </w:rPr>
        <w:t>______</w:t>
      </w:r>
      <w:r w:rsidRPr="00DE0EB2">
        <w:rPr>
          <w:rFonts w:ascii="Times New Roman" w:hAnsi="Times New Roman" w:cs="Times New Roman"/>
          <w:sz w:val="28"/>
          <w:szCs w:val="28"/>
          <w:u w:val="single"/>
        </w:rPr>
        <w:t>2011</w:t>
      </w:r>
      <w:r w:rsidR="00CD043F" w:rsidRPr="00DE0EB2">
        <w:rPr>
          <w:rFonts w:ascii="Times New Roman" w:hAnsi="Times New Roman" w:cs="Times New Roman"/>
          <w:sz w:val="28"/>
          <w:szCs w:val="28"/>
        </w:rPr>
        <w:t xml:space="preserve"> г.   №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CD043F" w:rsidRPr="00DE0EB2" w:rsidRDefault="00CD043F" w:rsidP="00CD043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043F" w:rsidRDefault="00CD043F" w:rsidP="00CD043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D68B9" w:rsidRPr="00C2274B" w:rsidRDefault="00D96D23" w:rsidP="00C2274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74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206C08" w:rsidRPr="00C2274B">
        <w:rPr>
          <w:rFonts w:ascii="Times New Roman" w:hAnsi="Times New Roman" w:cs="Times New Roman"/>
          <w:b/>
          <w:bCs/>
          <w:sz w:val="28"/>
          <w:szCs w:val="28"/>
        </w:rPr>
        <w:t>определения платы для физических и юридических</w:t>
      </w:r>
      <w:r w:rsidR="000D68B9" w:rsidRPr="00C2274B">
        <w:rPr>
          <w:rFonts w:ascii="Times New Roman" w:hAnsi="Times New Roman" w:cs="Times New Roman"/>
          <w:b/>
          <w:bCs/>
          <w:sz w:val="28"/>
          <w:szCs w:val="28"/>
        </w:rPr>
        <w:t xml:space="preserve"> лиц за услуги (работы), относящиеся к основным видам деятельности государственного бюджетного учреждения, находящегося в ведении департамента по чрезвычайным ситуациям Кемеровской области, </w:t>
      </w:r>
      <w:proofErr w:type="gramStart"/>
      <w:r w:rsidR="000D68B9" w:rsidRPr="00C2274B">
        <w:rPr>
          <w:rFonts w:ascii="Times New Roman" w:hAnsi="Times New Roman" w:cs="Times New Roman"/>
          <w:b/>
          <w:bCs/>
          <w:sz w:val="28"/>
          <w:szCs w:val="28"/>
        </w:rPr>
        <w:t>оказываемые</w:t>
      </w:r>
      <w:proofErr w:type="gramEnd"/>
      <w:r w:rsidR="000D68B9" w:rsidRPr="00C2274B">
        <w:rPr>
          <w:rFonts w:ascii="Times New Roman" w:hAnsi="Times New Roman" w:cs="Times New Roman"/>
          <w:b/>
          <w:bCs/>
          <w:sz w:val="28"/>
          <w:szCs w:val="28"/>
        </w:rPr>
        <w:t xml:space="preserve"> им сверх установленного </w:t>
      </w:r>
    </w:p>
    <w:p w:rsidR="00043A3B" w:rsidRPr="00C2274B" w:rsidRDefault="000D68B9" w:rsidP="00C2274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74B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задания </w:t>
      </w:r>
    </w:p>
    <w:p w:rsidR="00D96D23" w:rsidRPr="00C2274B" w:rsidRDefault="00D96D23" w:rsidP="00C2274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D23" w:rsidRPr="00C2274B" w:rsidRDefault="00D96D23" w:rsidP="00C2274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A19" w:rsidRPr="00C2274B" w:rsidRDefault="00A25CB4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27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C2274B">
          <w:rPr>
            <w:rFonts w:ascii="Times New Roman" w:hAnsi="Times New Roman" w:cs="Times New Roman"/>
            <w:sz w:val="28"/>
            <w:szCs w:val="28"/>
          </w:rPr>
          <w:t>пунктом 14 статьи 33</w:t>
        </w:r>
      </w:hyperlink>
      <w:r w:rsidRPr="00C2274B">
        <w:rPr>
          <w:rFonts w:ascii="Times New Roman" w:hAnsi="Times New Roman" w:cs="Times New Roman"/>
          <w:sz w:val="28"/>
          <w:szCs w:val="28"/>
        </w:rPr>
        <w:t xml:space="preserve"> Федерального закона от 08.05.2010 </w:t>
      </w:r>
      <w:r w:rsidR="00175ED2" w:rsidRPr="00C2274B">
        <w:rPr>
          <w:rFonts w:ascii="Times New Roman" w:hAnsi="Times New Roman" w:cs="Times New Roman"/>
          <w:sz w:val="28"/>
          <w:szCs w:val="28"/>
        </w:rPr>
        <w:t>№</w:t>
      </w:r>
      <w:r w:rsidRPr="00C2274B">
        <w:rPr>
          <w:rFonts w:ascii="Times New Roman" w:hAnsi="Times New Roman" w:cs="Times New Roman"/>
          <w:sz w:val="28"/>
          <w:szCs w:val="28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</w:t>
      </w:r>
      <w:r w:rsidR="00223A19" w:rsidRPr="00C2274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D68B9" w:rsidRPr="00C2274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223A19" w:rsidRPr="00C2274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D68B9" w:rsidRPr="00C2274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223A19" w:rsidRPr="00C2274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D68B9" w:rsidRPr="00C2274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9.</w:t>
        </w:r>
        <w:r w:rsidR="00223A19" w:rsidRPr="00C2274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223A19" w:rsidRPr="00C2274B">
        <w:rPr>
          <w:rFonts w:ascii="Times New Roman" w:hAnsi="Times New Roman" w:cs="Times New Roman"/>
          <w:sz w:val="28"/>
          <w:szCs w:val="28"/>
        </w:rPr>
        <w:t xml:space="preserve"> Федерального закона от 12</w:t>
      </w:r>
      <w:r w:rsidR="00175ED2" w:rsidRPr="00C2274B">
        <w:rPr>
          <w:rFonts w:ascii="Times New Roman" w:hAnsi="Times New Roman" w:cs="Times New Roman"/>
          <w:sz w:val="28"/>
          <w:szCs w:val="28"/>
        </w:rPr>
        <w:t>.01.</w:t>
      </w:r>
      <w:r w:rsidR="00223A19" w:rsidRPr="00C2274B">
        <w:rPr>
          <w:rFonts w:ascii="Times New Roman" w:hAnsi="Times New Roman" w:cs="Times New Roman"/>
          <w:sz w:val="28"/>
          <w:szCs w:val="28"/>
        </w:rPr>
        <w:t xml:space="preserve">1996 </w:t>
      </w:r>
      <w:r w:rsidR="00175ED2" w:rsidRPr="00C2274B">
        <w:rPr>
          <w:rFonts w:ascii="Times New Roman" w:hAnsi="Times New Roman" w:cs="Times New Roman"/>
          <w:sz w:val="28"/>
          <w:szCs w:val="28"/>
        </w:rPr>
        <w:t>№</w:t>
      </w:r>
      <w:r w:rsidR="00223A19" w:rsidRPr="00C2274B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организациях" </w:t>
      </w:r>
      <w:r w:rsidR="00223A19" w:rsidRPr="00C2274B">
        <w:rPr>
          <w:rFonts w:ascii="Times New Roman" w:hAnsi="Times New Roman" w:cs="Times New Roman"/>
          <w:b/>
          <w:sz w:val="28"/>
          <w:szCs w:val="28"/>
        </w:rPr>
        <w:t>приказываю:</w:t>
      </w:r>
      <w:proofErr w:type="gramEnd"/>
    </w:p>
    <w:p w:rsidR="00223A19" w:rsidRPr="00C2274B" w:rsidRDefault="00223A19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19" w:rsidRPr="00C2274B" w:rsidRDefault="00223A19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2" w:history="1">
        <w:r w:rsidRPr="00C2274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C2274B">
        <w:rPr>
          <w:rFonts w:ascii="Times New Roman" w:hAnsi="Times New Roman" w:cs="Times New Roman"/>
          <w:sz w:val="28"/>
          <w:szCs w:val="28"/>
        </w:rPr>
        <w:t xml:space="preserve"> </w:t>
      </w:r>
      <w:r w:rsidR="00175ED2" w:rsidRPr="00C2274B">
        <w:rPr>
          <w:rFonts w:ascii="Times New Roman" w:hAnsi="Times New Roman" w:cs="Times New Roman"/>
          <w:sz w:val="28"/>
          <w:szCs w:val="28"/>
        </w:rPr>
        <w:t xml:space="preserve">определения платы для физических и юридических лиц за услуги (работы), относящиеся к основным </w:t>
      </w:r>
      <w:r w:rsidR="007C019A" w:rsidRPr="00C2274B">
        <w:rPr>
          <w:rFonts w:ascii="Times New Roman" w:hAnsi="Times New Roman" w:cs="Times New Roman"/>
          <w:sz w:val="28"/>
          <w:szCs w:val="28"/>
        </w:rPr>
        <w:t>видам деятельности государственного бюджетного учреждения, находящегося в ведении департамента по чрезвычайным ситуациям Кемеровской области, оказываемые им сверх установленного задания.</w:t>
      </w:r>
    </w:p>
    <w:p w:rsidR="00223A19" w:rsidRPr="00C2274B" w:rsidRDefault="0067337C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2. </w:t>
      </w:r>
      <w:r w:rsidR="00223A19" w:rsidRPr="00C2274B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</w:t>
      </w:r>
      <w:r w:rsidR="00223A19" w:rsidRPr="00BF184E">
        <w:rPr>
          <w:rFonts w:ascii="Times New Roman" w:hAnsi="Times New Roman" w:cs="Times New Roman"/>
          <w:sz w:val="28"/>
          <w:szCs w:val="28"/>
        </w:rPr>
        <w:t>1 января 2012 года</w:t>
      </w:r>
      <w:r w:rsidR="00223A19" w:rsidRPr="00C2274B">
        <w:rPr>
          <w:rFonts w:ascii="Times New Roman" w:hAnsi="Times New Roman" w:cs="Times New Roman"/>
          <w:sz w:val="28"/>
          <w:szCs w:val="28"/>
        </w:rPr>
        <w:t>.</w:t>
      </w:r>
    </w:p>
    <w:p w:rsidR="00223A19" w:rsidRPr="00C2274B" w:rsidRDefault="00223A19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3.</w:t>
      </w:r>
      <w:r w:rsidR="0067337C" w:rsidRPr="00C22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262B" w:rsidRPr="00C227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262B" w:rsidRPr="00C2274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начальника финансово-экономического отдела Афанасьеву С.В.</w:t>
      </w:r>
    </w:p>
    <w:p w:rsidR="0045262B" w:rsidRPr="00C2274B" w:rsidRDefault="0045262B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19" w:rsidRPr="00C2274B" w:rsidRDefault="00223A19" w:rsidP="00C22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A19" w:rsidRPr="00C2274B" w:rsidRDefault="00223A19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D23" w:rsidRPr="00C2274B" w:rsidRDefault="00D96D2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62B" w:rsidRPr="00C2274B" w:rsidRDefault="0045262B" w:rsidP="00C2274B">
      <w:pPr>
        <w:pStyle w:val="a3"/>
        <w:spacing w:line="240" w:lineRule="auto"/>
        <w:ind w:left="1065" w:hanging="1065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Начальник департамента</w:t>
      </w:r>
      <w:r w:rsidRPr="00C2274B">
        <w:rPr>
          <w:rFonts w:ascii="Times New Roman" w:hAnsi="Times New Roman" w:cs="Times New Roman"/>
          <w:sz w:val="28"/>
          <w:szCs w:val="28"/>
        </w:rPr>
        <w:tab/>
      </w:r>
      <w:r w:rsidRPr="00C2274B">
        <w:rPr>
          <w:rFonts w:ascii="Times New Roman" w:hAnsi="Times New Roman" w:cs="Times New Roman"/>
          <w:sz w:val="28"/>
          <w:szCs w:val="28"/>
        </w:rPr>
        <w:tab/>
      </w:r>
      <w:r w:rsidRPr="00C2274B">
        <w:rPr>
          <w:rFonts w:ascii="Times New Roman" w:hAnsi="Times New Roman" w:cs="Times New Roman"/>
          <w:sz w:val="28"/>
          <w:szCs w:val="28"/>
        </w:rPr>
        <w:tab/>
      </w:r>
      <w:r w:rsidRPr="00C2274B">
        <w:rPr>
          <w:rFonts w:ascii="Times New Roman" w:hAnsi="Times New Roman" w:cs="Times New Roman"/>
          <w:sz w:val="28"/>
          <w:szCs w:val="28"/>
        </w:rPr>
        <w:tab/>
      </w:r>
      <w:r w:rsidRPr="00C2274B">
        <w:rPr>
          <w:rFonts w:ascii="Times New Roman" w:hAnsi="Times New Roman" w:cs="Times New Roman"/>
          <w:sz w:val="28"/>
          <w:szCs w:val="28"/>
        </w:rPr>
        <w:tab/>
      </w:r>
      <w:r w:rsidRPr="00C2274B">
        <w:rPr>
          <w:rFonts w:ascii="Times New Roman" w:hAnsi="Times New Roman" w:cs="Times New Roman"/>
          <w:sz w:val="28"/>
          <w:szCs w:val="28"/>
        </w:rPr>
        <w:tab/>
      </w:r>
      <w:r w:rsidRPr="00C2274B">
        <w:rPr>
          <w:rFonts w:ascii="Times New Roman" w:hAnsi="Times New Roman" w:cs="Times New Roman"/>
          <w:sz w:val="28"/>
          <w:szCs w:val="28"/>
        </w:rPr>
        <w:tab/>
        <w:t>В.Н. Белов</w:t>
      </w:r>
    </w:p>
    <w:p w:rsidR="00C2274B" w:rsidRPr="00C2274B" w:rsidRDefault="00C2274B" w:rsidP="00C227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043F" w:rsidRDefault="00CD043F" w:rsidP="00C227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043F" w:rsidRDefault="00CD043F" w:rsidP="00C227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A19" w:rsidRPr="00C2274B" w:rsidRDefault="00223A19" w:rsidP="00C227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Утвержден</w:t>
      </w:r>
    </w:p>
    <w:p w:rsidR="00D96D23" w:rsidRPr="00C2274B" w:rsidRDefault="00223A19" w:rsidP="00C22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42CD6" w:rsidRPr="00C227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D96D23" w:rsidRPr="00C2274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42CD6" w:rsidRPr="00C2274B" w:rsidRDefault="00842CD6" w:rsidP="00C22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по чрезвычайным ситуациям </w:t>
      </w:r>
    </w:p>
    <w:p w:rsidR="00223A19" w:rsidRPr="00C2274B" w:rsidRDefault="00842CD6" w:rsidP="00C22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223A19" w:rsidRPr="00C2274B" w:rsidRDefault="00223A19" w:rsidP="00C22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от </w:t>
      </w:r>
      <w:r w:rsidR="00B303AC">
        <w:rPr>
          <w:rFonts w:ascii="Times New Roman" w:hAnsi="Times New Roman" w:cs="Times New Roman"/>
          <w:sz w:val="28"/>
          <w:szCs w:val="28"/>
        </w:rPr>
        <w:t>24.05.2011г.№18</w:t>
      </w:r>
      <w:bookmarkStart w:id="0" w:name="_GoBack"/>
      <w:bookmarkEnd w:id="0"/>
    </w:p>
    <w:p w:rsidR="00223A19" w:rsidRPr="00C2274B" w:rsidRDefault="00223A19" w:rsidP="00C2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D23" w:rsidRPr="00C2274B" w:rsidRDefault="00D96D23" w:rsidP="00C2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A19" w:rsidRPr="00C2274B" w:rsidRDefault="00223A19" w:rsidP="00C227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ПОРЯДОК</w:t>
      </w:r>
    </w:p>
    <w:p w:rsidR="00BB3EE9" w:rsidRPr="00C2274B" w:rsidRDefault="00BB3EE9" w:rsidP="00C2274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74B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платы для физических и юридических лиц за услуги (работы), относящиеся к основным видам деятельности государственного бюджетного учреждения, находящегося в ведении департамента по чрезвычайным ситуациям Кемеровской области, оказываемые им </w:t>
      </w:r>
      <w:proofErr w:type="gramStart"/>
      <w:r w:rsidRPr="00C2274B">
        <w:rPr>
          <w:rFonts w:ascii="Times New Roman" w:hAnsi="Times New Roman" w:cs="Times New Roman"/>
          <w:b/>
          <w:bCs/>
          <w:sz w:val="28"/>
          <w:szCs w:val="28"/>
        </w:rPr>
        <w:t>сверх</w:t>
      </w:r>
      <w:proofErr w:type="gramEnd"/>
      <w:r w:rsidRPr="00C2274B">
        <w:rPr>
          <w:rFonts w:ascii="Times New Roman" w:hAnsi="Times New Roman" w:cs="Times New Roman"/>
          <w:b/>
          <w:bCs/>
          <w:sz w:val="28"/>
          <w:szCs w:val="28"/>
        </w:rPr>
        <w:t xml:space="preserve"> установленного </w:t>
      </w:r>
    </w:p>
    <w:p w:rsidR="00BB3EE9" w:rsidRPr="00C2274B" w:rsidRDefault="00BB3EE9" w:rsidP="00C2274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74B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задания </w:t>
      </w:r>
    </w:p>
    <w:p w:rsidR="00D96D23" w:rsidRPr="00C2274B" w:rsidRDefault="00D96D23" w:rsidP="00C227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23A19" w:rsidRPr="00C2274B" w:rsidRDefault="00223A19" w:rsidP="00C227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23A19" w:rsidRPr="00C2274B" w:rsidRDefault="00223A19" w:rsidP="00C2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определения платы для физических и юридических лиц за услуги (работы), относящиеся к основным видам деятельности государственного бюджетного учреждения (далее - учреждение).</w:t>
      </w:r>
    </w:p>
    <w:p w:rsidR="000F4803" w:rsidRPr="00C2274B" w:rsidRDefault="00533A87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2</w:t>
      </w:r>
      <w:r w:rsidR="000F4803" w:rsidRPr="00C2274B">
        <w:rPr>
          <w:rFonts w:ascii="Times New Roman" w:hAnsi="Times New Roman" w:cs="Times New Roman"/>
          <w:sz w:val="28"/>
          <w:szCs w:val="28"/>
        </w:rPr>
        <w:t xml:space="preserve">. Услуги (работы) оказываются учреждением за плату, размер которой целиком покрывает издержки учреждения на их оказание в случаях, определенных федеральным законодательством, в пределах государственного задания, в том числе для льготных категорий потребителей, такая услуга (работа) включается в перечень </w:t>
      </w:r>
      <w:r w:rsidRPr="00C2274B">
        <w:rPr>
          <w:rFonts w:ascii="Times New Roman" w:hAnsi="Times New Roman" w:cs="Times New Roman"/>
          <w:sz w:val="28"/>
          <w:szCs w:val="28"/>
        </w:rPr>
        <w:t>государственных</w:t>
      </w:r>
      <w:r w:rsidR="000F4803" w:rsidRPr="00C2274B">
        <w:rPr>
          <w:rFonts w:ascii="Times New Roman" w:hAnsi="Times New Roman" w:cs="Times New Roman"/>
          <w:sz w:val="28"/>
          <w:szCs w:val="28"/>
        </w:rPr>
        <w:t xml:space="preserve"> услуг (работ), по которым формируется </w:t>
      </w:r>
      <w:r w:rsidRPr="00C2274B">
        <w:rPr>
          <w:rFonts w:ascii="Times New Roman" w:hAnsi="Times New Roman" w:cs="Times New Roman"/>
          <w:sz w:val="28"/>
          <w:szCs w:val="28"/>
        </w:rPr>
        <w:t>государственное</w:t>
      </w:r>
      <w:r w:rsidR="000F4803" w:rsidRPr="00C2274B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0F4803" w:rsidRPr="00C2274B" w:rsidRDefault="00533A87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3</w:t>
      </w:r>
      <w:r w:rsidR="000F4803" w:rsidRPr="00C2274B">
        <w:rPr>
          <w:rFonts w:ascii="Times New Roman" w:hAnsi="Times New Roman" w:cs="Times New Roman"/>
          <w:sz w:val="28"/>
          <w:szCs w:val="28"/>
        </w:rPr>
        <w:t>. Учреждение самостоятельно определяет возможность оказания услуг (работ) за плату в зависимости от материальной базы, численного состава и квалификации персонала, спроса на услугу (работу).</w:t>
      </w:r>
    </w:p>
    <w:p w:rsidR="000F4803" w:rsidRPr="00C2274B" w:rsidRDefault="00533A87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4</w:t>
      </w:r>
      <w:r w:rsidR="000F4803" w:rsidRPr="00C2274B">
        <w:rPr>
          <w:rFonts w:ascii="Times New Roman" w:hAnsi="Times New Roman" w:cs="Times New Roman"/>
          <w:sz w:val="28"/>
          <w:szCs w:val="28"/>
        </w:rPr>
        <w:t>. Учреждение определяет перечень услуг (работ), оказываемых за плату, а также размер такой платы.</w:t>
      </w:r>
    </w:p>
    <w:p w:rsidR="000F4803" w:rsidRPr="00C2274B" w:rsidRDefault="00533A87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5</w:t>
      </w:r>
      <w:r w:rsidR="000F4803" w:rsidRPr="00C2274B">
        <w:rPr>
          <w:rFonts w:ascii="Times New Roman" w:hAnsi="Times New Roman" w:cs="Times New Roman"/>
          <w:sz w:val="28"/>
          <w:szCs w:val="28"/>
        </w:rPr>
        <w:t>. Размер платы определяется на основе расчета экономически обоснованных затрат материальных и трудовых ресурсов (далее - затраты).</w:t>
      </w:r>
    </w:p>
    <w:p w:rsidR="000F4803" w:rsidRPr="00C2274B" w:rsidRDefault="00533A87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6</w:t>
      </w:r>
      <w:r w:rsidR="000F4803" w:rsidRPr="00C2274B">
        <w:rPr>
          <w:rFonts w:ascii="Times New Roman" w:hAnsi="Times New Roman" w:cs="Times New Roman"/>
          <w:sz w:val="28"/>
          <w:szCs w:val="28"/>
        </w:rPr>
        <w:t>. Учреждение, оказывающее услуги (работы) за плату, обязано своевременно и в доступном месте предоставлять физическим и юридическим лицам необходимую и достоверную информацию о перечне таких услуг (работ) и размере платы за их оказание</w:t>
      </w:r>
      <w:r w:rsidR="00A11122" w:rsidRPr="00C2274B">
        <w:rPr>
          <w:rFonts w:ascii="Times New Roman" w:hAnsi="Times New Roman" w:cs="Times New Roman"/>
          <w:sz w:val="28"/>
          <w:szCs w:val="28"/>
        </w:rPr>
        <w:t xml:space="preserve"> по форме согласно таблице 1</w:t>
      </w:r>
      <w:r w:rsidR="000F4803" w:rsidRPr="00C2274B">
        <w:rPr>
          <w:rFonts w:ascii="Times New Roman" w:hAnsi="Times New Roman" w:cs="Times New Roman"/>
          <w:sz w:val="28"/>
          <w:szCs w:val="28"/>
        </w:rPr>
        <w:t>.</w:t>
      </w:r>
    </w:p>
    <w:p w:rsidR="00C2274B" w:rsidRPr="00C2274B" w:rsidRDefault="00C2274B" w:rsidP="00C2274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Таблица 1</w:t>
      </w:r>
    </w:p>
    <w:p w:rsidR="00C2274B" w:rsidRPr="00C2274B" w:rsidRDefault="00C2274B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2274B" w:rsidRPr="00C2274B" w:rsidRDefault="00C2274B" w:rsidP="00C2274B">
      <w:pPr>
        <w:pStyle w:val="ConsPlusNonformat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Информация</w:t>
      </w:r>
    </w:p>
    <w:p w:rsidR="00C2274B" w:rsidRPr="00C2274B" w:rsidRDefault="00C2274B" w:rsidP="00C227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о ценах на платные услуги, работы, оказываемые (выполняемые)</w:t>
      </w:r>
    </w:p>
    <w:p w:rsidR="00C2274B" w:rsidRPr="00C2274B" w:rsidRDefault="00C2274B" w:rsidP="00C227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2274B" w:rsidRPr="00C2274B" w:rsidRDefault="00C2274B" w:rsidP="00C227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lastRenderedPageBreak/>
        <w:t>(наименование государственного</w:t>
      </w:r>
      <w:r w:rsidR="00CD043F">
        <w:rPr>
          <w:rFonts w:ascii="Times New Roman" w:hAnsi="Times New Roman" w:cs="Times New Roman"/>
          <w:sz w:val="28"/>
          <w:szCs w:val="28"/>
        </w:rPr>
        <w:t xml:space="preserve"> </w:t>
      </w:r>
      <w:r w:rsidRPr="00C2274B">
        <w:rPr>
          <w:rFonts w:ascii="Times New Roman" w:hAnsi="Times New Roman" w:cs="Times New Roman"/>
          <w:sz w:val="28"/>
          <w:szCs w:val="28"/>
        </w:rPr>
        <w:t>бюджетного учреждения)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020"/>
        <w:gridCol w:w="1803"/>
      </w:tblGrid>
      <w:tr w:rsidR="00C2274B" w:rsidRPr="00C2274B" w:rsidTr="00C2274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C2274B" w:rsidRPr="00C2274B" w:rsidTr="00C2274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74B" w:rsidRPr="00C2274B" w:rsidTr="00C2274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74B" w:rsidRPr="00C2274B" w:rsidTr="00C2274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74B" w:rsidRPr="00C2274B" w:rsidTr="00C2274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74B" w:rsidRPr="00C2274B" w:rsidTr="00C2274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74B" w:rsidRPr="00C2274B" w:rsidTr="00C2274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4B" w:rsidRPr="00C2274B" w:rsidRDefault="00C2274B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74B" w:rsidRPr="00C2274B" w:rsidRDefault="00C2274B" w:rsidP="00C22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533A87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7</w:t>
      </w:r>
      <w:r w:rsidR="000F4803" w:rsidRPr="00C2274B">
        <w:rPr>
          <w:rFonts w:ascii="Times New Roman" w:hAnsi="Times New Roman" w:cs="Times New Roman"/>
          <w:sz w:val="28"/>
          <w:szCs w:val="28"/>
        </w:rPr>
        <w:t xml:space="preserve">. Размер платы формируется на основе себестоимости оказания услуги (работы) с учетом спроса на услугу (работу), требований к качеству услуги (работы) в соответствии с показателями </w:t>
      </w:r>
      <w:r w:rsidRPr="00C2274B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F4803" w:rsidRPr="00C2274B">
        <w:rPr>
          <w:rFonts w:ascii="Times New Roman" w:hAnsi="Times New Roman" w:cs="Times New Roman"/>
          <w:sz w:val="28"/>
          <w:szCs w:val="28"/>
        </w:rPr>
        <w:t xml:space="preserve"> задания, а также с учетом расчетно-нормативных затрат на оказание услуги (работы).</w:t>
      </w:r>
    </w:p>
    <w:p w:rsidR="000F4803" w:rsidRPr="00C2274B" w:rsidRDefault="00533A87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8</w:t>
      </w:r>
      <w:r w:rsidR="000F4803" w:rsidRPr="00C2274B">
        <w:rPr>
          <w:rFonts w:ascii="Times New Roman" w:hAnsi="Times New Roman" w:cs="Times New Roman"/>
          <w:sz w:val="28"/>
          <w:szCs w:val="28"/>
        </w:rPr>
        <w:t>. Затраты учреждения делятся на 2 группы затрат:</w:t>
      </w:r>
    </w:p>
    <w:p w:rsidR="000F4803" w:rsidRPr="00C2274B" w:rsidRDefault="00533A87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8</w:t>
      </w:r>
      <w:r w:rsidR="000F4803" w:rsidRPr="00C2274B">
        <w:rPr>
          <w:rFonts w:ascii="Times New Roman" w:hAnsi="Times New Roman" w:cs="Times New Roman"/>
          <w:sz w:val="28"/>
          <w:szCs w:val="28"/>
        </w:rPr>
        <w:t>.1. затраты, непосредственно связанные с оказанием услуги (работы) и потребляемые в процессе ее предоставления;</w:t>
      </w:r>
    </w:p>
    <w:p w:rsidR="000F4803" w:rsidRPr="00C2274B" w:rsidRDefault="00533A87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8</w:t>
      </w:r>
      <w:r w:rsidR="000F4803" w:rsidRPr="00C2274B">
        <w:rPr>
          <w:rFonts w:ascii="Times New Roman" w:hAnsi="Times New Roman" w:cs="Times New Roman"/>
          <w:sz w:val="28"/>
          <w:szCs w:val="28"/>
        </w:rPr>
        <w:t>.2. затраты, необходимые для обеспечения деятельности учреждения в целом, но не потребляемые непосредственно в процессе оказания услуги (работы).</w:t>
      </w:r>
    </w:p>
    <w:p w:rsidR="000F4803" w:rsidRPr="00C2274B" w:rsidRDefault="00533A87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9</w:t>
      </w:r>
      <w:r w:rsidR="000F4803" w:rsidRPr="00C2274B">
        <w:rPr>
          <w:rFonts w:ascii="Times New Roman" w:hAnsi="Times New Roman" w:cs="Times New Roman"/>
          <w:sz w:val="28"/>
          <w:szCs w:val="28"/>
        </w:rPr>
        <w:t>. К затратам, непосредственно связанным с оказанием услуги (работы), относятся:</w:t>
      </w:r>
    </w:p>
    <w:p w:rsidR="000F4803" w:rsidRPr="00C2274B" w:rsidRDefault="00533A87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9</w:t>
      </w:r>
      <w:r w:rsidR="000F4803" w:rsidRPr="00C2274B">
        <w:rPr>
          <w:rFonts w:ascii="Times New Roman" w:hAnsi="Times New Roman" w:cs="Times New Roman"/>
          <w:sz w:val="28"/>
          <w:szCs w:val="28"/>
        </w:rPr>
        <w:t>.1. затраты на персонал, непосредственно участвующий в процессе оказания услуги (работы) (далее - основной персонал);</w:t>
      </w:r>
    </w:p>
    <w:p w:rsidR="000F4803" w:rsidRPr="00C2274B" w:rsidRDefault="00533A87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9</w:t>
      </w:r>
      <w:r w:rsidR="000F4803" w:rsidRPr="00C2274B">
        <w:rPr>
          <w:rFonts w:ascii="Times New Roman" w:hAnsi="Times New Roman" w:cs="Times New Roman"/>
          <w:sz w:val="28"/>
          <w:szCs w:val="28"/>
        </w:rPr>
        <w:t>.2. материальные запасы, полностью потребляемые в процессе оказания услуги (работы);</w:t>
      </w:r>
    </w:p>
    <w:p w:rsidR="000F4803" w:rsidRPr="00C2274B" w:rsidRDefault="00533A87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9</w:t>
      </w:r>
      <w:r w:rsidR="000F4803" w:rsidRPr="00C2274B">
        <w:rPr>
          <w:rFonts w:ascii="Times New Roman" w:hAnsi="Times New Roman" w:cs="Times New Roman"/>
          <w:sz w:val="28"/>
          <w:szCs w:val="28"/>
        </w:rPr>
        <w:t>.3. затраты (амортизация) оборудования, используемого в процессе оказания услуги (работы);</w:t>
      </w:r>
    </w:p>
    <w:p w:rsidR="000F4803" w:rsidRPr="00C2274B" w:rsidRDefault="00533A87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9</w:t>
      </w:r>
      <w:r w:rsidR="000F4803" w:rsidRPr="00C2274B">
        <w:rPr>
          <w:rFonts w:ascii="Times New Roman" w:hAnsi="Times New Roman" w:cs="Times New Roman"/>
          <w:sz w:val="28"/>
          <w:szCs w:val="28"/>
        </w:rPr>
        <w:t>.4. прочие расходы, отражающие специфику оказания услуги (работы).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1</w:t>
      </w:r>
      <w:r w:rsidR="00533A87" w:rsidRPr="00C2274B">
        <w:rPr>
          <w:rFonts w:ascii="Times New Roman" w:hAnsi="Times New Roman" w:cs="Times New Roman"/>
          <w:sz w:val="28"/>
          <w:szCs w:val="28"/>
        </w:rPr>
        <w:t>0</w:t>
      </w:r>
      <w:r w:rsidRPr="00C2274B">
        <w:rPr>
          <w:rFonts w:ascii="Times New Roman" w:hAnsi="Times New Roman" w:cs="Times New Roman"/>
          <w:sz w:val="28"/>
          <w:szCs w:val="28"/>
        </w:rPr>
        <w:t>. К затратам, необходимым для обеспечения деятельности учреждения в целом, но не потребляемым непосредственно в процессе платной услуги (работы) (далее - накладные затраты), относятся: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1</w:t>
      </w:r>
      <w:r w:rsidR="00533A87" w:rsidRPr="00C2274B">
        <w:rPr>
          <w:rFonts w:ascii="Times New Roman" w:hAnsi="Times New Roman" w:cs="Times New Roman"/>
          <w:sz w:val="28"/>
          <w:szCs w:val="28"/>
        </w:rPr>
        <w:t>0</w:t>
      </w:r>
      <w:r w:rsidRPr="00C2274B">
        <w:rPr>
          <w:rFonts w:ascii="Times New Roman" w:hAnsi="Times New Roman" w:cs="Times New Roman"/>
          <w:sz w:val="28"/>
          <w:szCs w:val="28"/>
        </w:rPr>
        <w:t>.1. затраты на персонал учреждения, не участвующего непосредственно в процессе оказания услуги (работы) (далее - административно-управленческий персонал);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1</w:t>
      </w:r>
      <w:r w:rsidR="00914ED5" w:rsidRPr="00C2274B">
        <w:rPr>
          <w:rFonts w:ascii="Times New Roman" w:hAnsi="Times New Roman" w:cs="Times New Roman"/>
          <w:sz w:val="28"/>
          <w:szCs w:val="28"/>
        </w:rPr>
        <w:t>0</w:t>
      </w:r>
      <w:r w:rsidRPr="00C2274B">
        <w:rPr>
          <w:rFonts w:ascii="Times New Roman" w:hAnsi="Times New Roman" w:cs="Times New Roman"/>
          <w:sz w:val="28"/>
          <w:szCs w:val="28"/>
        </w:rPr>
        <w:t>.2. хозяйственные расходы, связанные с приобретением материальных запасов, оплатой услуг связи, транспортных услуг, коммунальных услуг, обслуживанием, ремонтом объектов недвижимого имущества (далее - затраты общехозяйственного назначения);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1</w:t>
      </w:r>
      <w:r w:rsidR="00914ED5" w:rsidRPr="00C2274B">
        <w:rPr>
          <w:rFonts w:ascii="Times New Roman" w:hAnsi="Times New Roman" w:cs="Times New Roman"/>
          <w:sz w:val="28"/>
          <w:szCs w:val="28"/>
        </w:rPr>
        <w:t>0</w:t>
      </w:r>
      <w:r w:rsidRPr="00C2274B">
        <w:rPr>
          <w:rFonts w:ascii="Times New Roman" w:hAnsi="Times New Roman" w:cs="Times New Roman"/>
          <w:sz w:val="28"/>
          <w:szCs w:val="28"/>
        </w:rPr>
        <w:t>.3. затраты на уплату налогов (кроме налогов на фонд оплаты труда), пошлины и иные обязательные платежи;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1</w:t>
      </w:r>
      <w:r w:rsidR="00914ED5" w:rsidRPr="00C2274B">
        <w:rPr>
          <w:rFonts w:ascii="Times New Roman" w:hAnsi="Times New Roman" w:cs="Times New Roman"/>
          <w:sz w:val="28"/>
          <w:szCs w:val="28"/>
        </w:rPr>
        <w:t>0</w:t>
      </w:r>
      <w:r w:rsidRPr="00C2274B">
        <w:rPr>
          <w:rFonts w:ascii="Times New Roman" w:hAnsi="Times New Roman" w:cs="Times New Roman"/>
          <w:sz w:val="28"/>
          <w:szCs w:val="28"/>
        </w:rPr>
        <w:t>.4. затраты (амортизация) зданий, сооружений и других основных фондов, непосредственно не связанных с оказанием услуги (работы).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14ED5" w:rsidRPr="00C2274B">
        <w:rPr>
          <w:rFonts w:ascii="Times New Roman" w:hAnsi="Times New Roman" w:cs="Times New Roman"/>
          <w:sz w:val="28"/>
          <w:szCs w:val="28"/>
        </w:rPr>
        <w:t>1</w:t>
      </w:r>
      <w:r w:rsidRPr="00C2274B">
        <w:rPr>
          <w:rFonts w:ascii="Times New Roman" w:hAnsi="Times New Roman" w:cs="Times New Roman"/>
          <w:sz w:val="28"/>
          <w:szCs w:val="28"/>
        </w:rPr>
        <w:t>. Для расчета затрат на оказание услуги (работы) может быть использован расчетно-аналитический метод или метод прямого счета.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1</w:t>
      </w:r>
      <w:r w:rsidR="00914ED5" w:rsidRPr="00C2274B">
        <w:rPr>
          <w:rFonts w:ascii="Times New Roman" w:hAnsi="Times New Roman" w:cs="Times New Roman"/>
          <w:sz w:val="28"/>
          <w:szCs w:val="28"/>
        </w:rPr>
        <w:t>2</w:t>
      </w:r>
      <w:r w:rsidRPr="00C2274B">
        <w:rPr>
          <w:rFonts w:ascii="Times New Roman" w:hAnsi="Times New Roman" w:cs="Times New Roman"/>
          <w:sz w:val="28"/>
          <w:szCs w:val="28"/>
        </w:rPr>
        <w:t>. Расчетно-аналитический метод применяется в случаях, когда в оказании услуги (работы) задействованы в равной степени весь основной персонал учреждения и все материальные ресурсы.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При использовании расчетно-аналитического метода затраты на оказание услуги (работы) рассчитываются на основе фактических затрат учреждения в предшествующие периоды исходя из расчета средней стоимости единицы времени (человеко-дня, человеко-часа) и количества единиц времени (человеко-дней, человеко-часов), необходимых для оказания услуги (работы).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При использовании расчетно-аналитического метода применяется следующая формула:</w:t>
      </w: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14ED5" w:rsidRPr="00C2274B">
        <w:rPr>
          <w:rFonts w:ascii="Times New Roman" w:hAnsi="Times New Roman" w:cs="Times New Roman"/>
          <w:sz w:val="28"/>
          <w:szCs w:val="28"/>
        </w:rPr>
        <w:t xml:space="preserve">   </w:t>
      </w:r>
      <w:r w:rsidRPr="00C2274B">
        <w:rPr>
          <w:rFonts w:ascii="Times New Roman" w:hAnsi="Times New Roman" w:cs="Times New Roman"/>
          <w:sz w:val="28"/>
          <w:szCs w:val="28"/>
        </w:rPr>
        <w:t xml:space="preserve">SUM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Зучр</w:t>
      </w:r>
      <w:proofErr w:type="spellEnd"/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Зусл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= </w:t>
      </w:r>
      <w:r w:rsidR="00914ED5" w:rsidRPr="00C2274B">
        <w:rPr>
          <w:rFonts w:ascii="Times New Roman" w:hAnsi="Times New Roman" w:cs="Times New Roman"/>
          <w:sz w:val="28"/>
          <w:szCs w:val="28"/>
        </w:rPr>
        <w:t>------------</w:t>
      </w:r>
      <w:r w:rsidRPr="00C2274B"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>,</w:t>
      </w: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14ED5" w:rsidRPr="00C2274B">
        <w:rPr>
          <w:rFonts w:ascii="Times New Roman" w:hAnsi="Times New Roman" w:cs="Times New Roman"/>
          <w:sz w:val="28"/>
          <w:szCs w:val="28"/>
        </w:rPr>
        <w:t xml:space="preserve">      </w:t>
      </w:r>
      <w:r w:rsidRPr="00C2274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Фр.вр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>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где: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Зусл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- затраты на оказание единицы услуги (работы);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SUM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Зучр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- сумма всех затрат учреждения за период времени;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t>Фр.вр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>. - фонд рабочего времени основного персонала учреждения за тот же период времени;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- норма рабочего времени, затрачиваемого основным персоналом на оказание услуги (работы).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1</w:t>
      </w:r>
      <w:r w:rsidR="00125B20" w:rsidRPr="00C2274B">
        <w:rPr>
          <w:rFonts w:ascii="Times New Roman" w:hAnsi="Times New Roman" w:cs="Times New Roman"/>
          <w:sz w:val="28"/>
          <w:szCs w:val="28"/>
        </w:rPr>
        <w:t>3</w:t>
      </w:r>
      <w:r w:rsidRPr="00C2274B">
        <w:rPr>
          <w:rFonts w:ascii="Times New Roman" w:hAnsi="Times New Roman" w:cs="Times New Roman"/>
          <w:sz w:val="28"/>
          <w:szCs w:val="28"/>
        </w:rPr>
        <w:t>. Метод прямого счета применяется в случаях, когда оказание платной услуги требует использования отдельных специалистов учреждения и специфических материальных ресурсов, включая материальные запасы и оборудование.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При использовании метода прямого счета затраты на оказание услуги (работы) рассчитываются исходя из расчета затрат на оказание услуги (работы) с учетом всех элементов затрат по следующей формуле: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Зусл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Змз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Аусл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>,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где: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Зусл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- затраты на оказание услуги (работы);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- затраты на основной персонал, непосредственно принимающий участие в оказании услуги (работы);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Змз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запасов, потребляемых в процессе оказания услуги (работы);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Аусл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- сумма начисленной амортизации оборудования, используемого при оказании услуги (работы);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- накладные затраты, относимые на стоимость услуги (работы).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Затраты на основной персонал включают в себя: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lastRenderedPageBreak/>
        <w:t>- затраты на оплату труда и начисления на выплаты по оплате труда основного персонала;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- затраты на командировки основного персонала, связанные с оказанием услуги (работы);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- суммы вознаграждения сотрудников, привлекаемых по гражданско-правовым договорам.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рассчитываются как результат умножения стоимости единицы рабочего времени (например, человеко-дня, человеко-часа) на количество единиц времени, необходимое для оказания услуги (работы), по каждому сотруднику, участвующему в оказании соответствующей услуги (работы), и определяются по формуле: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= SUM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ОТч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>,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где: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- затраты на оплату труда и начисления на выплаты по оплате труда основного персонала;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- норма рабочего времени, затрачиваемого основным персоналом;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ОТч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- повременная (часовая, дневная, месячная) ставка по штатному расписанию и по гражданско-правовым договорам сотрудников из числа основного персонала (включая начисления на выплаты по оплате труда).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Расчет затрат на оплату труда персонала, непосредственно участвующего в процессе оказания услуги (работы), приводится по </w:t>
      </w:r>
      <w:hyperlink r:id="rId13" w:history="1">
        <w:r w:rsidRPr="00C2274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2274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14ED5" w:rsidRPr="00C2274B">
        <w:rPr>
          <w:rFonts w:ascii="Times New Roman" w:hAnsi="Times New Roman" w:cs="Times New Roman"/>
          <w:sz w:val="28"/>
          <w:szCs w:val="28"/>
        </w:rPr>
        <w:t>№</w:t>
      </w:r>
      <w:r w:rsidRPr="00C2274B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1</w:t>
      </w:r>
      <w:r w:rsidR="00125B20" w:rsidRPr="00C2274B">
        <w:rPr>
          <w:rFonts w:ascii="Times New Roman" w:hAnsi="Times New Roman" w:cs="Times New Roman"/>
          <w:sz w:val="28"/>
          <w:szCs w:val="28"/>
        </w:rPr>
        <w:t>4</w:t>
      </w:r>
      <w:r w:rsidRPr="00C2274B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 и услуг, полностью потребляемых в процессе оказания услуги (работы), включают в себя (в зависимости от отраслевой специфики):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- затраты на медикаменты и перевязочные средства;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- затраты на продукты питания;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- затраты на мягкий инвентарь;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- затраты на приобретение расходных материалов для оргтехники;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- затраты на другие материальные запасы.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рассчитываются как результат умножения средних цен на материальные запасы на их объем потребления в процессе оказания услуги (работы). Затраты на приобретение материальных запасов определяются по формуле: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14ED5" w:rsidRPr="00C2274B">
        <w:rPr>
          <w:rFonts w:ascii="Times New Roman" w:hAnsi="Times New Roman" w:cs="Times New Roman"/>
          <w:sz w:val="28"/>
          <w:szCs w:val="28"/>
        </w:rPr>
        <w:tab/>
      </w:r>
      <w:r w:rsidR="00914ED5" w:rsidRPr="00C2274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2274B">
        <w:rPr>
          <w:rFonts w:ascii="Times New Roman" w:hAnsi="Times New Roman" w:cs="Times New Roman"/>
          <w:sz w:val="28"/>
          <w:szCs w:val="28"/>
        </w:rPr>
        <w:t xml:space="preserve">j </w:t>
      </w:r>
      <w:r w:rsidR="00914ED5" w:rsidRPr="00C2274B">
        <w:rPr>
          <w:rFonts w:ascii="Times New Roman" w:hAnsi="Times New Roman" w:cs="Times New Roman"/>
          <w:sz w:val="28"/>
          <w:szCs w:val="28"/>
        </w:rPr>
        <w:t xml:space="preserve">   </w:t>
      </w:r>
      <w:r w:rsidRPr="00C2274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j</w:t>
      </w:r>
      <w:proofErr w:type="spellEnd"/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Змз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= SUM МЗ  x </w:t>
      </w:r>
      <w:proofErr w:type="gramStart"/>
      <w:r w:rsidRPr="00C2274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2274B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14ED5" w:rsidRPr="00C227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274B">
        <w:rPr>
          <w:rFonts w:ascii="Times New Roman" w:hAnsi="Times New Roman" w:cs="Times New Roman"/>
          <w:sz w:val="28"/>
          <w:szCs w:val="28"/>
        </w:rPr>
        <w:t xml:space="preserve">   i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где: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Змз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- затраты на материальные запасы, потребляемые в процессе оказания услуги (работы);</w:t>
      </w: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14ED5" w:rsidRPr="00C2274B">
        <w:rPr>
          <w:rFonts w:ascii="Times New Roman" w:hAnsi="Times New Roman" w:cs="Times New Roman"/>
          <w:sz w:val="28"/>
          <w:szCs w:val="28"/>
        </w:rPr>
        <w:t xml:space="preserve">  </w:t>
      </w:r>
      <w:r w:rsidRPr="00C2274B">
        <w:rPr>
          <w:rFonts w:ascii="Times New Roman" w:hAnsi="Times New Roman" w:cs="Times New Roman"/>
          <w:sz w:val="28"/>
          <w:szCs w:val="28"/>
        </w:rPr>
        <w:t xml:space="preserve">    j</w:t>
      </w: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МЗ  - материальные запасы определенного вида;</w:t>
      </w: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</w:t>
      </w:r>
      <w:r w:rsidR="00914ED5" w:rsidRPr="00C2274B">
        <w:rPr>
          <w:rFonts w:ascii="Times New Roman" w:hAnsi="Times New Roman" w:cs="Times New Roman"/>
          <w:sz w:val="28"/>
          <w:szCs w:val="28"/>
        </w:rPr>
        <w:t xml:space="preserve">  </w:t>
      </w:r>
      <w:r w:rsidRPr="00C2274B">
        <w:rPr>
          <w:rFonts w:ascii="Times New Roman" w:hAnsi="Times New Roman" w:cs="Times New Roman"/>
          <w:sz w:val="28"/>
          <w:szCs w:val="28"/>
        </w:rPr>
        <w:t xml:space="preserve">   i</w:t>
      </w: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</w:t>
      </w:r>
      <w:r w:rsidR="00914ED5" w:rsidRPr="00C2274B">
        <w:rPr>
          <w:rFonts w:ascii="Times New Roman" w:hAnsi="Times New Roman" w:cs="Times New Roman"/>
          <w:sz w:val="28"/>
          <w:szCs w:val="28"/>
        </w:rPr>
        <w:t xml:space="preserve">   </w:t>
      </w:r>
      <w:r w:rsidRPr="00C2274B">
        <w:rPr>
          <w:rFonts w:ascii="Times New Roman" w:hAnsi="Times New Roman" w:cs="Times New Roman"/>
          <w:sz w:val="28"/>
          <w:szCs w:val="28"/>
        </w:rPr>
        <w:t xml:space="preserve"> j</w:t>
      </w: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2274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2274B">
        <w:rPr>
          <w:rFonts w:ascii="Times New Roman" w:hAnsi="Times New Roman" w:cs="Times New Roman"/>
          <w:sz w:val="28"/>
          <w:szCs w:val="28"/>
        </w:rPr>
        <w:t xml:space="preserve">  - цена приобретаемых материальных запасов.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Расчет затрат на материальные запасы, непосредственно потребляемые в процессе оказания услуги (работы), проводится по </w:t>
      </w:r>
      <w:hyperlink r:id="rId14" w:history="1">
        <w:r w:rsidRPr="00C2274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2274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14ED5" w:rsidRPr="00C2274B">
        <w:rPr>
          <w:rFonts w:ascii="Times New Roman" w:hAnsi="Times New Roman" w:cs="Times New Roman"/>
          <w:sz w:val="28"/>
          <w:szCs w:val="28"/>
        </w:rPr>
        <w:t xml:space="preserve">№ </w:t>
      </w:r>
      <w:r w:rsidRPr="00C2274B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1</w:t>
      </w:r>
      <w:r w:rsidR="00125B20" w:rsidRPr="00C2274B">
        <w:rPr>
          <w:rFonts w:ascii="Times New Roman" w:hAnsi="Times New Roman" w:cs="Times New Roman"/>
          <w:sz w:val="28"/>
          <w:szCs w:val="28"/>
        </w:rPr>
        <w:t>5</w:t>
      </w:r>
      <w:r w:rsidRPr="00C2274B">
        <w:rPr>
          <w:rFonts w:ascii="Times New Roman" w:hAnsi="Times New Roman" w:cs="Times New Roman"/>
          <w:sz w:val="28"/>
          <w:szCs w:val="28"/>
        </w:rPr>
        <w:t>. Сумма начисленной амортизации оборудования, используемого при оказании услуги (работы), определяется исходя из балансовой стоимости оборудования, годовой нормы его износа и времени работы оборудования в процессе оказания услуги (работы).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Расчет суммы начисленной амортизации оборудования, используемого при оказании услуги (работы), проводится по </w:t>
      </w:r>
      <w:hyperlink r:id="rId15" w:history="1">
        <w:r w:rsidRPr="00C2274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2274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14ED5" w:rsidRPr="00C2274B">
        <w:rPr>
          <w:rFonts w:ascii="Times New Roman" w:hAnsi="Times New Roman" w:cs="Times New Roman"/>
          <w:sz w:val="28"/>
          <w:szCs w:val="28"/>
        </w:rPr>
        <w:t>№</w:t>
      </w:r>
      <w:r w:rsidRPr="00C2274B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1</w:t>
      </w:r>
      <w:r w:rsidR="00125B20" w:rsidRPr="00C2274B">
        <w:rPr>
          <w:rFonts w:ascii="Times New Roman" w:hAnsi="Times New Roman" w:cs="Times New Roman"/>
          <w:sz w:val="28"/>
          <w:szCs w:val="28"/>
        </w:rPr>
        <w:t>6</w:t>
      </w:r>
      <w:r w:rsidRPr="00C2274B">
        <w:rPr>
          <w:rFonts w:ascii="Times New Roman" w:hAnsi="Times New Roman" w:cs="Times New Roman"/>
          <w:sz w:val="28"/>
          <w:szCs w:val="28"/>
        </w:rPr>
        <w:t>. Объем накладных затрат относится на стоимость услуги (работы) пропорционально затратам на оплату труда и начислениям на выплаты по оплате труда основного персонала, непосредственно участвующего в процессе оказания услуги (работы), и рассчитывается по следующей формуле: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= k  x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>,</w:t>
      </w: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14ED5" w:rsidRPr="00C2274B">
        <w:rPr>
          <w:rFonts w:ascii="Times New Roman" w:hAnsi="Times New Roman" w:cs="Times New Roman"/>
          <w:sz w:val="28"/>
          <w:szCs w:val="28"/>
        </w:rPr>
        <w:t xml:space="preserve">    </w:t>
      </w:r>
      <w:r w:rsidRPr="00C2274B">
        <w:rPr>
          <w:rFonts w:ascii="Times New Roman" w:hAnsi="Times New Roman" w:cs="Times New Roman"/>
          <w:sz w:val="28"/>
          <w:szCs w:val="28"/>
        </w:rPr>
        <w:t>н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где:</w:t>
      </w: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k  - коэффициент  накладных  затрат,  отражающий  нагрузку  на  единицу</w:t>
      </w: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 н</w:t>
      </w:r>
    </w:p>
    <w:p w:rsidR="000F4803" w:rsidRPr="00C2274B" w:rsidRDefault="000F4803" w:rsidP="00C227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оплаты   труда   основного   персонала   учреждения.   Данный   коэффициент</w:t>
      </w:r>
    </w:p>
    <w:p w:rsidR="000F4803" w:rsidRPr="00C2274B" w:rsidRDefault="000F4803" w:rsidP="00C227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рассчитывается на основании  отчетных данных  за  предшествующий  период  и</w:t>
      </w:r>
    </w:p>
    <w:p w:rsidR="000F4803" w:rsidRPr="00C2274B" w:rsidRDefault="000F4803" w:rsidP="00C227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прогнозируемых изменений в плановом периоде:</w:t>
      </w: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Зауп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Зохн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Аохн</w:t>
      </w:r>
      <w:proofErr w:type="spellEnd"/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                     k  = ------------------,</w:t>
      </w: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4ED5" w:rsidRPr="00C2274B">
        <w:rPr>
          <w:rFonts w:ascii="Times New Roman" w:hAnsi="Times New Roman" w:cs="Times New Roman"/>
          <w:sz w:val="28"/>
          <w:szCs w:val="28"/>
        </w:rPr>
        <w:t xml:space="preserve"> </w:t>
      </w:r>
      <w:r w:rsidRPr="00C2274B">
        <w:rPr>
          <w:rFonts w:ascii="Times New Roman" w:hAnsi="Times New Roman" w:cs="Times New Roman"/>
          <w:sz w:val="28"/>
          <w:szCs w:val="28"/>
        </w:rPr>
        <w:t xml:space="preserve">       н        SUM </w:t>
      </w: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Зоп</w:t>
      </w:r>
      <w:proofErr w:type="spellEnd"/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где: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Зауп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- фактические затраты на административно-управленческий персонал за предшествующий период, скорректированные на прогнозируемое изменение численности административно-управленческого персонала и прогнозируемый рост заработной платы;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Зохн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- фактические затраты общехозяйственного назначения за предшествующий период, скорректированные на прогнозируемый инфляционный рост цен, и прогнозируемые затраты на уплату налогов (кроме налогов на фонд оплаты труда), пошлины и иные обязательные платежи с учетом изменения законодательства Российской Федерации о налогах и сборах;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lastRenderedPageBreak/>
        <w:t>Аохн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- прогноз суммы начисленной амортизации имущества общехозяйственного назначения в плановом периоде;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4B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C2274B">
        <w:rPr>
          <w:rFonts w:ascii="Times New Roman" w:hAnsi="Times New Roman" w:cs="Times New Roman"/>
          <w:sz w:val="28"/>
          <w:szCs w:val="28"/>
        </w:rPr>
        <w:t xml:space="preserve"> - фактические затраты на весь основной персонал учреждения за предшествующий период исходя из прогнозируемого изменения численности основного персонала и прогнозируемого роста заработной платы.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Затраты на административно-управленческий персонал включают в себя: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- затраты на оплату труда и начисления на выплаты по оплате труда административно-управленческого персонала;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- нормативные затраты на командировки административно-управленческого персонала;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- затраты по повышению квалификации основного и административно-управленческого персонала.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Затраты общехозяйственного назначения включают в себя: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- затраты на материальные и информационные ресурсы, 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- затраты на коммунальные услуги, услуги связи, транспорта, затраты на услуги банков, прачечных, затраты на прочие услуги, потребляемые учреждением при оказании услуги (работы);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74B">
        <w:rPr>
          <w:rFonts w:ascii="Times New Roman" w:hAnsi="Times New Roman" w:cs="Times New Roman"/>
          <w:sz w:val="28"/>
          <w:szCs w:val="28"/>
        </w:rPr>
        <w:t>- 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контроля доступа в здание и т.п.), затраты на противопожарную безопасность (обслуживание оборудования, систем охранно-пожарной сигнализации и т.п.), затраты на текущий ремонт по видам основных фондов, затраты на содержание прилегающей территории, затраты на арендную плату за пользование имуществом (в</w:t>
      </w:r>
      <w:proofErr w:type="gramEnd"/>
      <w:r w:rsidRPr="00C22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74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2274B">
        <w:rPr>
          <w:rFonts w:ascii="Times New Roman" w:hAnsi="Times New Roman" w:cs="Times New Roman"/>
          <w:sz w:val="28"/>
          <w:szCs w:val="28"/>
        </w:rPr>
        <w:t xml:space="preserve"> если аренда необходима для оказания услуги (работы)), затраты на уборку помещений, на содержание транспорта, приобретение топлива для котельных, санитарную обработку помещений.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Расчет накладных затрат проводится по </w:t>
      </w:r>
      <w:hyperlink r:id="rId16" w:history="1">
        <w:r w:rsidRPr="00C2274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2274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14ED5" w:rsidRPr="00C2274B">
        <w:rPr>
          <w:rFonts w:ascii="Times New Roman" w:hAnsi="Times New Roman" w:cs="Times New Roman"/>
          <w:sz w:val="28"/>
          <w:szCs w:val="28"/>
        </w:rPr>
        <w:t>№</w:t>
      </w:r>
      <w:r w:rsidRPr="00C2274B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1</w:t>
      </w:r>
      <w:r w:rsidR="00125B20" w:rsidRPr="00C2274B">
        <w:rPr>
          <w:rFonts w:ascii="Times New Roman" w:hAnsi="Times New Roman" w:cs="Times New Roman"/>
          <w:sz w:val="28"/>
          <w:szCs w:val="28"/>
        </w:rPr>
        <w:t>7</w:t>
      </w:r>
      <w:r w:rsidRPr="00C2274B">
        <w:rPr>
          <w:rFonts w:ascii="Times New Roman" w:hAnsi="Times New Roman" w:cs="Times New Roman"/>
          <w:sz w:val="28"/>
          <w:szCs w:val="28"/>
        </w:rPr>
        <w:t xml:space="preserve">. Расчет размера платы проводится по </w:t>
      </w:r>
      <w:hyperlink r:id="rId17" w:history="1">
        <w:r w:rsidRPr="00C2274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2274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14ED5" w:rsidRPr="00C2274B">
        <w:rPr>
          <w:rFonts w:ascii="Times New Roman" w:hAnsi="Times New Roman" w:cs="Times New Roman"/>
          <w:sz w:val="28"/>
          <w:szCs w:val="28"/>
        </w:rPr>
        <w:t>№</w:t>
      </w:r>
      <w:r w:rsidRPr="00C2274B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C2274B" w:rsidRDefault="00C2274B" w:rsidP="00C2274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74B" w:rsidRDefault="00C2274B" w:rsidP="00C2274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74B" w:rsidRDefault="00C2274B" w:rsidP="00C2274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74B" w:rsidRDefault="00C2274B" w:rsidP="00C2274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74B" w:rsidRDefault="00C2274B" w:rsidP="00C2274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74B" w:rsidRDefault="00C2274B" w:rsidP="00C2274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74B" w:rsidRDefault="00C2274B" w:rsidP="00C2274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043F" w:rsidRDefault="00CD043F" w:rsidP="00C2274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043F" w:rsidRDefault="00CD043F" w:rsidP="00C2274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043F" w:rsidRDefault="00CD043F" w:rsidP="00C2274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A61C1" w:rsidRPr="00C2274B">
        <w:rPr>
          <w:rFonts w:ascii="Times New Roman" w:hAnsi="Times New Roman" w:cs="Times New Roman"/>
          <w:sz w:val="28"/>
          <w:szCs w:val="28"/>
        </w:rPr>
        <w:t>№</w:t>
      </w:r>
      <w:r w:rsidRPr="00C2274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D62B3" w:rsidRPr="00C2274B" w:rsidRDefault="00125B20" w:rsidP="00C2274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274B">
        <w:rPr>
          <w:rFonts w:ascii="Times New Roman" w:hAnsi="Times New Roman" w:cs="Times New Roman"/>
          <w:b w:val="0"/>
          <w:sz w:val="28"/>
          <w:szCs w:val="28"/>
        </w:rPr>
        <w:t xml:space="preserve">к Порядку определения платы </w:t>
      </w:r>
    </w:p>
    <w:p w:rsidR="00125B20" w:rsidRPr="00C2274B" w:rsidRDefault="00125B20" w:rsidP="00C2274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274B">
        <w:rPr>
          <w:rFonts w:ascii="Times New Roman" w:hAnsi="Times New Roman" w:cs="Times New Roman"/>
          <w:b w:val="0"/>
          <w:sz w:val="28"/>
          <w:szCs w:val="28"/>
        </w:rPr>
        <w:t xml:space="preserve">для физических и юридических лиц </w:t>
      </w:r>
    </w:p>
    <w:p w:rsidR="00125B20" w:rsidRPr="00C2274B" w:rsidRDefault="00125B20" w:rsidP="00C2274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274B">
        <w:rPr>
          <w:rFonts w:ascii="Times New Roman" w:hAnsi="Times New Roman" w:cs="Times New Roman"/>
          <w:b w:val="0"/>
          <w:sz w:val="28"/>
          <w:szCs w:val="28"/>
        </w:rPr>
        <w:t xml:space="preserve">за услуги (работы), относящиеся </w:t>
      </w:r>
    </w:p>
    <w:p w:rsidR="00125B20" w:rsidRPr="00C2274B" w:rsidRDefault="00125B20" w:rsidP="00C2274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274B">
        <w:rPr>
          <w:rFonts w:ascii="Times New Roman" w:hAnsi="Times New Roman" w:cs="Times New Roman"/>
          <w:b w:val="0"/>
          <w:sz w:val="28"/>
          <w:szCs w:val="28"/>
        </w:rPr>
        <w:t xml:space="preserve">к основным видам деятельности </w:t>
      </w:r>
    </w:p>
    <w:p w:rsidR="00125B20" w:rsidRPr="00C2274B" w:rsidRDefault="00125B20" w:rsidP="00C2274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274B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бюджетного </w:t>
      </w:r>
    </w:p>
    <w:p w:rsidR="00125B20" w:rsidRPr="00C2274B" w:rsidRDefault="00125B20" w:rsidP="00C2274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274B">
        <w:rPr>
          <w:rFonts w:ascii="Times New Roman" w:hAnsi="Times New Roman" w:cs="Times New Roman"/>
          <w:b w:val="0"/>
          <w:sz w:val="28"/>
          <w:szCs w:val="28"/>
        </w:rPr>
        <w:t xml:space="preserve">учреждения, находящегося в ведении </w:t>
      </w:r>
    </w:p>
    <w:p w:rsidR="00125B20" w:rsidRPr="00C2274B" w:rsidRDefault="00125B20" w:rsidP="00C2274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274B">
        <w:rPr>
          <w:rFonts w:ascii="Times New Roman" w:hAnsi="Times New Roman" w:cs="Times New Roman"/>
          <w:b w:val="0"/>
          <w:sz w:val="28"/>
          <w:szCs w:val="28"/>
        </w:rPr>
        <w:t xml:space="preserve">департамента по </w:t>
      </w:r>
      <w:proofErr w:type="gramStart"/>
      <w:r w:rsidRPr="00C2274B">
        <w:rPr>
          <w:rFonts w:ascii="Times New Roman" w:hAnsi="Times New Roman" w:cs="Times New Roman"/>
          <w:b w:val="0"/>
          <w:sz w:val="28"/>
          <w:szCs w:val="28"/>
        </w:rPr>
        <w:t>чрезвычайным</w:t>
      </w:r>
      <w:proofErr w:type="gramEnd"/>
      <w:r w:rsidRPr="00C227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25B20" w:rsidRPr="00C2274B" w:rsidRDefault="00125B20" w:rsidP="00C2274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274B">
        <w:rPr>
          <w:rFonts w:ascii="Times New Roman" w:hAnsi="Times New Roman" w:cs="Times New Roman"/>
          <w:b w:val="0"/>
          <w:sz w:val="28"/>
          <w:szCs w:val="28"/>
        </w:rPr>
        <w:t xml:space="preserve">ситуациям Кемеровской области, </w:t>
      </w:r>
    </w:p>
    <w:p w:rsidR="00125B20" w:rsidRPr="00C2274B" w:rsidRDefault="00125B20" w:rsidP="00C2274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2274B">
        <w:rPr>
          <w:rFonts w:ascii="Times New Roman" w:hAnsi="Times New Roman" w:cs="Times New Roman"/>
          <w:b w:val="0"/>
          <w:sz w:val="28"/>
          <w:szCs w:val="28"/>
        </w:rPr>
        <w:t>оказываемые</w:t>
      </w:r>
      <w:proofErr w:type="gramEnd"/>
      <w:r w:rsidRPr="00C2274B">
        <w:rPr>
          <w:rFonts w:ascii="Times New Roman" w:hAnsi="Times New Roman" w:cs="Times New Roman"/>
          <w:b w:val="0"/>
          <w:sz w:val="28"/>
          <w:szCs w:val="28"/>
        </w:rPr>
        <w:t xml:space="preserve"> им сверх установленного </w:t>
      </w:r>
    </w:p>
    <w:p w:rsidR="00125B20" w:rsidRPr="00C2274B" w:rsidRDefault="00125B20" w:rsidP="00C2274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274B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задания </w:t>
      </w:r>
    </w:p>
    <w:p w:rsidR="00125B20" w:rsidRPr="00C2274B" w:rsidRDefault="00125B20" w:rsidP="00C22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2B3" w:rsidRPr="00C2274B" w:rsidRDefault="006D62B3" w:rsidP="00C22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Расчет</w:t>
      </w:r>
    </w:p>
    <w:p w:rsidR="000F4803" w:rsidRPr="00C2274B" w:rsidRDefault="000F4803" w:rsidP="00C227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определения платы за оказание </w:t>
      </w:r>
      <w:proofErr w:type="gramStart"/>
      <w:r w:rsidR="006D62B3" w:rsidRPr="00C2274B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 w:rsidRPr="00C2274B">
        <w:rPr>
          <w:rFonts w:ascii="Times New Roman" w:hAnsi="Times New Roman" w:cs="Times New Roman"/>
          <w:sz w:val="28"/>
          <w:szCs w:val="28"/>
        </w:rPr>
        <w:t xml:space="preserve"> бюджетным</w:t>
      </w:r>
    </w:p>
    <w:p w:rsidR="000F4803" w:rsidRPr="00C2274B" w:rsidRDefault="000F4803" w:rsidP="00C227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учреждением услуг (выполнение работ), относящихся </w:t>
      </w:r>
      <w:proofErr w:type="gramStart"/>
      <w:r w:rsidRPr="00C227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274B">
        <w:rPr>
          <w:rFonts w:ascii="Times New Roman" w:hAnsi="Times New Roman" w:cs="Times New Roman"/>
          <w:sz w:val="28"/>
          <w:szCs w:val="28"/>
        </w:rPr>
        <w:t xml:space="preserve"> основным</w:t>
      </w:r>
    </w:p>
    <w:p w:rsidR="000F4803" w:rsidRPr="00C2274B" w:rsidRDefault="000F4803" w:rsidP="00C227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>видам деятельности бюджетного учреждения, для граждан и</w:t>
      </w:r>
    </w:p>
    <w:p w:rsidR="000F4803" w:rsidRPr="00C2274B" w:rsidRDefault="000F4803" w:rsidP="00C227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юридических лиц, выполняемых сверх </w:t>
      </w:r>
      <w:r w:rsidR="00812A6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C2274B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1.1. Наименование бюджетного учреждения _______________________________</w:t>
      </w: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1.2. Наименование услуги (работы) _____________________________________</w:t>
      </w: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1.3. Расчет затрат на оплату труда персонала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491"/>
        <w:gridCol w:w="1424"/>
        <w:gridCol w:w="1485"/>
        <w:gridCol w:w="2619"/>
      </w:tblGrid>
      <w:tr w:rsidR="000F4803" w:rsidRPr="00C2274B" w:rsidTr="00C2274B">
        <w:trPr>
          <w:cantSplit/>
          <w:trHeight w:val="8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Средний должностной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 в месяц, 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включая начисления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выплаты по 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оплате труда (руб.)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Месячный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фонд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рабочего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времени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(мин.)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Норма 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времени на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оказание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(работы)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(мин.)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труда персонала 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(руб.)      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(5) = (2) / (3) x (4)</w:t>
            </w:r>
          </w:p>
        </w:tc>
      </w:tr>
      <w:tr w:rsidR="000F4803" w:rsidRPr="00C2274B" w:rsidTr="00DA67D8">
        <w:trPr>
          <w:cantSplit/>
          <w:trHeight w:val="29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4803" w:rsidRPr="00C2274B" w:rsidTr="00C2274B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1         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2         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...       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Итого     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x        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x    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D8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67D8" w:rsidRDefault="00DA67D8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67D8" w:rsidRDefault="00DA67D8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67D8" w:rsidRDefault="00DA67D8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67D8" w:rsidRDefault="00DA67D8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67D8" w:rsidRDefault="00DA67D8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1.4. Расчет затрат на материальные запасы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18"/>
        <w:gridCol w:w="2309"/>
        <w:gridCol w:w="1201"/>
        <w:gridCol w:w="2484"/>
      </w:tblGrid>
      <w:tr w:rsidR="000F4803" w:rsidRPr="00C2274B" w:rsidTr="00C2274B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материальных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запасов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Расход    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(в ед. измерения)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Цена за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единицу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Всего затрат  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материальных запасов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(5) = (3) x (4)</w:t>
            </w:r>
          </w:p>
        </w:tc>
      </w:tr>
      <w:tr w:rsidR="000F4803" w:rsidRPr="00C2274B" w:rsidTr="00C2274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4803" w:rsidRPr="00C2274B" w:rsidTr="00C2274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2              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...            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x       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x  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1.5. Расчет суммы начисленной амортизации оборудования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945"/>
        <w:gridCol w:w="1269"/>
        <w:gridCol w:w="1843"/>
        <w:gridCol w:w="2018"/>
        <w:gridCol w:w="1809"/>
      </w:tblGrid>
      <w:tr w:rsidR="000F4803" w:rsidRPr="00C2274B" w:rsidTr="00C2274B">
        <w:trPr>
          <w:cantSplit/>
          <w:trHeight w:val="8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оборудования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Бала</w:t>
            </w:r>
            <w:proofErr w:type="gramStart"/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совая</w:t>
            </w:r>
            <w:proofErr w:type="spellEnd"/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стои</w:t>
            </w:r>
            <w:proofErr w:type="spellEnd"/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износа</w:t>
            </w:r>
            <w:proofErr w:type="gramStart"/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(%)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Годовая норма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времени 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работы  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оборудования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(час.)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оборудования в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процессе  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оказания  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платной услуги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(час.)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Сумма   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начисленной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амортизации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(6) = (2) x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(3) x (4) / (5)</w:t>
            </w:r>
          </w:p>
        </w:tc>
      </w:tr>
      <w:tr w:rsidR="000F4803" w:rsidRPr="00C2274B" w:rsidTr="00C2274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4803" w:rsidRPr="00C2274B" w:rsidTr="00C2274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1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2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...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x  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x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x      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x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 1.6. Расчет накладных затрат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7830"/>
        <w:gridCol w:w="1404"/>
      </w:tblGrid>
      <w:tr w:rsidR="000F4803" w:rsidRPr="00C2274B" w:rsidTr="00C2274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DA67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F4803" w:rsidRPr="00C2274B" w:rsidTr="00C2274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Прогноз затрат на административно-управленческий персонал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Прогноз затрат общехозяйственного назначения        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Прогноз </w:t>
            </w:r>
            <w:proofErr w:type="gramStart"/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суммы начислений амортизации имущества         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>общехозяйственного назначения</w:t>
            </w:r>
            <w:proofErr w:type="gramEnd"/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Прогноз суммарного фонда оплаты труда основного персонала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накладных затрат                           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(5) = (1) + (2) + (3) / (4)                         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основной персонал, участвующий в оказании     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(работы)                                     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Итого накладные затраты (7) = (5) x (6)             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84E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184E" w:rsidRDefault="00BF184E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F184E" w:rsidRDefault="00BF184E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1.7. Размер платы на оказание услуги (работы) _________________________</w:t>
      </w:r>
    </w:p>
    <w:p w:rsidR="000F4803" w:rsidRPr="00C2274B" w:rsidRDefault="000F4803" w:rsidP="00C227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2274B">
        <w:rPr>
          <w:rFonts w:ascii="Times New Roman" w:hAnsi="Times New Roman" w:cs="Times New Roman"/>
          <w:sz w:val="28"/>
          <w:szCs w:val="28"/>
        </w:rPr>
        <w:t xml:space="preserve"> (наименование услуги (работы))</w:t>
      </w: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7830"/>
        <w:gridCol w:w="1404"/>
      </w:tblGrid>
      <w:tr w:rsidR="000F4803" w:rsidRPr="00C2274B" w:rsidTr="00C2274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BF18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BF18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0F4803" w:rsidRPr="00C2274B" w:rsidTr="00C2274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труда                             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Затраты материальных запасов                        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>Сумма начисленной амортизации оборудования, используемого</w:t>
            </w:r>
            <w:r w:rsidRPr="00C22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 оказании услуги (работы)                        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Накладные затраты, относимые на услугу (работу)     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Итого затрат                                        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03" w:rsidRPr="00C2274B" w:rsidTr="00C2274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274B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за услугу (работу)                     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3" w:rsidRPr="00C2274B" w:rsidRDefault="000F4803" w:rsidP="00C227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803" w:rsidRPr="00C2274B" w:rsidRDefault="000F4803" w:rsidP="00C22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AA7" w:rsidRPr="00C2274B" w:rsidRDefault="00850AA7" w:rsidP="00C2274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266" w:rsidRPr="00C2274B" w:rsidRDefault="00024266" w:rsidP="00C2274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266" w:rsidRPr="00C2274B" w:rsidRDefault="00024266" w:rsidP="00C2274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64F" w:rsidRPr="00C2274B" w:rsidRDefault="0082764F" w:rsidP="00C2274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62B" w:rsidRDefault="0045262B">
      <w:pPr>
        <w:pStyle w:val="a3"/>
        <w:spacing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sectPr w:rsidR="0045262B" w:rsidSect="00C2274B">
      <w:pgSz w:w="11906" w:h="16838"/>
      <w:pgMar w:top="1418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B5" w:rsidRDefault="007E23B5" w:rsidP="00043A3B">
      <w:pPr>
        <w:spacing w:after="0" w:line="240" w:lineRule="auto"/>
      </w:pPr>
      <w:r>
        <w:separator/>
      </w:r>
    </w:p>
  </w:endnote>
  <w:endnote w:type="continuationSeparator" w:id="0">
    <w:p w:rsidR="007E23B5" w:rsidRDefault="007E23B5" w:rsidP="0004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B5" w:rsidRDefault="007E23B5" w:rsidP="00043A3B">
      <w:pPr>
        <w:spacing w:after="0" w:line="240" w:lineRule="auto"/>
      </w:pPr>
      <w:r>
        <w:separator/>
      </w:r>
    </w:p>
  </w:footnote>
  <w:footnote w:type="continuationSeparator" w:id="0">
    <w:p w:rsidR="007E23B5" w:rsidRDefault="007E23B5" w:rsidP="00043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677A3"/>
    <w:multiLevelType w:val="hybridMultilevel"/>
    <w:tmpl w:val="0E60DE00"/>
    <w:lvl w:ilvl="0" w:tplc="C01EC5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B22A94"/>
    <w:multiLevelType w:val="hybridMultilevel"/>
    <w:tmpl w:val="0E60DE00"/>
    <w:lvl w:ilvl="0" w:tplc="C01EC5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A24C6A"/>
    <w:multiLevelType w:val="hybridMultilevel"/>
    <w:tmpl w:val="8C94790A"/>
    <w:lvl w:ilvl="0" w:tplc="C1FEE35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81"/>
    <w:rsid w:val="00000E2D"/>
    <w:rsid w:val="00024266"/>
    <w:rsid w:val="00025811"/>
    <w:rsid w:val="00043A3B"/>
    <w:rsid w:val="000815D3"/>
    <w:rsid w:val="000A206F"/>
    <w:rsid w:val="000A61C1"/>
    <w:rsid w:val="000D68B9"/>
    <w:rsid w:val="000E405B"/>
    <w:rsid w:val="000F3BF1"/>
    <w:rsid w:val="000F4803"/>
    <w:rsid w:val="001016B8"/>
    <w:rsid w:val="00111A48"/>
    <w:rsid w:val="00111DD6"/>
    <w:rsid w:val="00125B20"/>
    <w:rsid w:val="00153A7F"/>
    <w:rsid w:val="001630DF"/>
    <w:rsid w:val="00175ED2"/>
    <w:rsid w:val="00181B30"/>
    <w:rsid w:val="001B1BA3"/>
    <w:rsid w:val="002054B6"/>
    <w:rsid w:val="00206C08"/>
    <w:rsid w:val="002226BD"/>
    <w:rsid w:val="00223A19"/>
    <w:rsid w:val="00225030"/>
    <w:rsid w:val="00247984"/>
    <w:rsid w:val="00251633"/>
    <w:rsid w:val="00261C9C"/>
    <w:rsid w:val="00270A04"/>
    <w:rsid w:val="002E0ECF"/>
    <w:rsid w:val="00300032"/>
    <w:rsid w:val="00375BAF"/>
    <w:rsid w:val="00377E3E"/>
    <w:rsid w:val="00386E25"/>
    <w:rsid w:val="003F7108"/>
    <w:rsid w:val="00434A4A"/>
    <w:rsid w:val="0045262B"/>
    <w:rsid w:val="005267E2"/>
    <w:rsid w:val="00533A87"/>
    <w:rsid w:val="005933FA"/>
    <w:rsid w:val="0063082D"/>
    <w:rsid w:val="00655377"/>
    <w:rsid w:val="00672772"/>
    <w:rsid w:val="0067337C"/>
    <w:rsid w:val="006D62B3"/>
    <w:rsid w:val="00714EE6"/>
    <w:rsid w:val="007251E2"/>
    <w:rsid w:val="00732110"/>
    <w:rsid w:val="0073749B"/>
    <w:rsid w:val="007746B0"/>
    <w:rsid w:val="007A5B80"/>
    <w:rsid w:val="007B404F"/>
    <w:rsid w:val="007C019A"/>
    <w:rsid w:val="007E23B5"/>
    <w:rsid w:val="007E50AE"/>
    <w:rsid w:val="00812A60"/>
    <w:rsid w:val="0082764F"/>
    <w:rsid w:val="00842CD6"/>
    <w:rsid w:val="00850AA7"/>
    <w:rsid w:val="008A67EF"/>
    <w:rsid w:val="008B7F81"/>
    <w:rsid w:val="008E6956"/>
    <w:rsid w:val="00914ED5"/>
    <w:rsid w:val="00917A4E"/>
    <w:rsid w:val="00917D53"/>
    <w:rsid w:val="00A11122"/>
    <w:rsid w:val="00A25CB4"/>
    <w:rsid w:val="00A74AEA"/>
    <w:rsid w:val="00A87F72"/>
    <w:rsid w:val="00B13332"/>
    <w:rsid w:val="00B25F4C"/>
    <w:rsid w:val="00B303AC"/>
    <w:rsid w:val="00B45E07"/>
    <w:rsid w:val="00B56CFE"/>
    <w:rsid w:val="00BB3EE9"/>
    <w:rsid w:val="00BD430D"/>
    <w:rsid w:val="00BF184E"/>
    <w:rsid w:val="00C2274B"/>
    <w:rsid w:val="00C2721A"/>
    <w:rsid w:val="00C60B4A"/>
    <w:rsid w:val="00C93783"/>
    <w:rsid w:val="00CD043F"/>
    <w:rsid w:val="00D55658"/>
    <w:rsid w:val="00D72B61"/>
    <w:rsid w:val="00D9017B"/>
    <w:rsid w:val="00D96D23"/>
    <w:rsid w:val="00DA67D8"/>
    <w:rsid w:val="00DB123E"/>
    <w:rsid w:val="00DC08E7"/>
    <w:rsid w:val="00DE0EB2"/>
    <w:rsid w:val="00DF2D63"/>
    <w:rsid w:val="00E00BAD"/>
    <w:rsid w:val="00E17194"/>
    <w:rsid w:val="00E233B3"/>
    <w:rsid w:val="00E6334A"/>
    <w:rsid w:val="00E65EFB"/>
    <w:rsid w:val="00EF3806"/>
    <w:rsid w:val="00F31B22"/>
    <w:rsid w:val="00F55694"/>
    <w:rsid w:val="00F7396C"/>
    <w:rsid w:val="00F855E0"/>
    <w:rsid w:val="00FA2BC8"/>
    <w:rsid w:val="00FB0741"/>
    <w:rsid w:val="00FB08AC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3A3B"/>
    <w:pPr>
      <w:keepNext/>
      <w:spacing w:after="0" w:line="240" w:lineRule="auto"/>
      <w:ind w:firstLine="708"/>
      <w:jc w:val="center"/>
      <w:outlineLvl w:val="0"/>
    </w:pPr>
    <w:rPr>
      <w:rFonts w:ascii="Calibri" w:eastAsia="Times New Roman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EF"/>
    <w:pPr>
      <w:ind w:left="720"/>
      <w:contextualSpacing/>
    </w:pPr>
  </w:style>
  <w:style w:type="table" w:styleId="a4">
    <w:name w:val="Table Grid"/>
    <w:basedOn w:val="a1"/>
    <w:uiPriority w:val="59"/>
    <w:rsid w:val="007A5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4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3B"/>
  </w:style>
  <w:style w:type="paragraph" w:styleId="a7">
    <w:name w:val="footer"/>
    <w:basedOn w:val="a"/>
    <w:link w:val="a8"/>
    <w:uiPriority w:val="99"/>
    <w:unhideWhenUsed/>
    <w:rsid w:val="0004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A3B"/>
  </w:style>
  <w:style w:type="character" w:customStyle="1" w:styleId="10">
    <w:name w:val="Заголовок 1 Знак"/>
    <w:basedOn w:val="a0"/>
    <w:link w:val="1"/>
    <w:uiPriority w:val="99"/>
    <w:rsid w:val="00043A3B"/>
    <w:rPr>
      <w:rFonts w:ascii="Calibri" w:eastAsia="Times New Roman" w:hAnsi="Calibri" w:cs="Calibri"/>
      <w:b/>
      <w:bCs/>
      <w:sz w:val="32"/>
      <w:szCs w:val="32"/>
    </w:rPr>
  </w:style>
  <w:style w:type="paragraph" w:customStyle="1" w:styleId="ConsPlusNormal">
    <w:name w:val="ConsPlusNormal"/>
    <w:rsid w:val="00043A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A3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B074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b">
    <w:name w:val="Hyperlink"/>
    <w:basedOn w:val="a0"/>
    <w:uiPriority w:val="99"/>
    <w:semiHidden/>
    <w:unhideWhenUsed/>
    <w:rsid w:val="00223A19"/>
    <w:rPr>
      <w:color w:val="0000FF"/>
      <w:u w:val="single"/>
    </w:rPr>
  </w:style>
  <w:style w:type="paragraph" w:customStyle="1" w:styleId="ConsPlusNonformat">
    <w:name w:val="ConsPlusNonformat"/>
    <w:uiPriority w:val="99"/>
    <w:rsid w:val="000F4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F48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B1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3A3B"/>
    <w:pPr>
      <w:keepNext/>
      <w:spacing w:after="0" w:line="240" w:lineRule="auto"/>
      <w:ind w:firstLine="708"/>
      <w:jc w:val="center"/>
      <w:outlineLvl w:val="0"/>
    </w:pPr>
    <w:rPr>
      <w:rFonts w:ascii="Calibri" w:eastAsia="Times New Roman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EF"/>
    <w:pPr>
      <w:ind w:left="720"/>
      <w:contextualSpacing/>
    </w:pPr>
  </w:style>
  <w:style w:type="table" w:styleId="a4">
    <w:name w:val="Table Grid"/>
    <w:basedOn w:val="a1"/>
    <w:uiPriority w:val="59"/>
    <w:rsid w:val="007A5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4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3B"/>
  </w:style>
  <w:style w:type="paragraph" w:styleId="a7">
    <w:name w:val="footer"/>
    <w:basedOn w:val="a"/>
    <w:link w:val="a8"/>
    <w:uiPriority w:val="99"/>
    <w:unhideWhenUsed/>
    <w:rsid w:val="0004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A3B"/>
  </w:style>
  <w:style w:type="character" w:customStyle="1" w:styleId="10">
    <w:name w:val="Заголовок 1 Знак"/>
    <w:basedOn w:val="a0"/>
    <w:link w:val="1"/>
    <w:uiPriority w:val="99"/>
    <w:rsid w:val="00043A3B"/>
    <w:rPr>
      <w:rFonts w:ascii="Calibri" w:eastAsia="Times New Roman" w:hAnsi="Calibri" w:cs="Calibri"/>
      <w:b/>
      <w:bCs/>
      <w:sz w:val="32"/>
      <w:szCs w:val="32"/>
    </w:rPr>
  </w:style>
  <w:style w:type="paragraph" w:customStyle="1" w:styleId="ConsPlusNormal">
    <w:name w:val="ConsPlusNormal"/>
    <w:rsid w:val="00043A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A3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B074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b">
    <w:name w:val="Hyperlink"/>
    <w:basedOn w:val="a0"/>
    <w:uiPriority w:val="99"/>
    <w:semiHidden/>
    <w:unhideWhenUsed/>
    <w:rsid w:val="00223A19"/>
    <w:rPr>
      <w:color w:val="0000FF"/>
      <w:u w:val="single"/>
    </w:rPr>
  </w:style>
  <w:style w:type="paragraph" w:customStyle="1" w:styleId="ConsPlusNonformat">
    <w:name w:val="ConsPlusNonformat"/>
    <w:uiPriority w:val="99"/>
    <w:rsid w:val="000F4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F48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B1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17;n=24204;fld=134;dst=10027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0718;fld=134;dst=100011" TargetMode="External"/><Relationship Id="rId17" Type="http://schemas.openxmlformats.org/officeDocument/2006/relationships/hyperlink" Target="consultantplus://offline/main?base=RLAW117;n=24204;fld=134;dst=10027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17;n=24204;fld=134;dst=1002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0256;fld=134;dst=10023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17;n=24204;fld=134;dst=100278" TargetMode="External"/><Relationship Id="rId10" Type="http://schemas.openxmlformats.org/officeDocument/2006/relationships/hyperlink" Target="consultantplus://offline/main?base=LAW;n=110218;fld=134;dst=10129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117;n=24204;fld=134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AC25-424E-49FC-8198-3A5715F5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 Светлана Витальевна</cp:lastModifiedBy>
  <cp:revision>21</cp:revision>
  <cp:lastPrinted>2011-06-07T04:25:00Z</cp:lastPrinted>
  <dcterms:created xsi:type="dcterms:W3CDTF">2011-05-16T07:53:00Z</dcterms:created>
  <dcterms:modified xsi:type="dcterms:W3CDTF">2011-12-27T06:45:00Z</dcterms:modified>
</cp:coreProperties>
</file>